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B899" w14:textId="4C7A48D9" w:rsidR="003B24F6" w:rsidRPr="007A0DAC" w:rsidRDefault="006D1F68" w:rsidP="00561870">
      <w:pPr>
        <w:pStyle w:val="Title"/>
        <w:rPr>
          <w:spacing w:val="0"/>
        </w:rPr>
      </w:pPr>
      <w:r w:rsidRPr="007A0DAC">
        <w:rPr>
          <w:noProof/>
        </w:rPr>
        <mc:AlternateContent>
          <mc:Choice Requires="wps">
            <w:drawing>
              <wp:anchor distT="0" distB="0" distL="114300" distR="114300" simplePos="0" relativeHeight="251659264" behindDoc="0" locked="0" layoutInCell="1" allowOverlap="1" wp14:anchorId="30C75CEA" wp14:editId="6B445173">
                <wp:simplePos x="0" y="0"/>
                <wp:positionH relativeFrom="column">
                  <wp:posOffset>2362200</wp:posOffset>
                </wp:positionH>
                <wp:positionV relativeFrom="paragraph">
                  <wp:posOffset>-752475</wp:posOffset>
                </wp:positionV>
                <wp:extent cx="4177665" cy="363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63220"/>
                        </a:xfrm>
                        <a:prstGeom prst="rect">
                          <a:avLst/>
                        </a:prstGeom>
                        <a:noFill/>
                        <a:ln w="9525">
                          <a:noFill/>
                          <a:miter lim="800000"/>
                          <a:headEnd/>
                          <a:tailEnd/>
                        </a:ln>
                      </wps:spPr>
                      <wps:txb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75CEA" id="_x0000_t202" coordsize="21600,21600" o:spt="202" path="m,l,21600r21600,l21600,xe">
                <v:stroke joinstyle="miter"/>
                <v:path gradientshapeok="t" o:connecttype="rect"/>
              </v:shapetype>
              <v:shape id="Text Box 2" o:spid="_x0000_s1026" type="#_x0000_t202" style="position:absolute;left:0;text-align:left;margin-left:186pt;margin-top:-59.25pt;width:328.9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" filled="f" stroked="f">
                <v:textbo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v:textbox>
              </v:shape>
            </w:pict>
          </mc:Fallback>
        </mc:AlternateContent>
      </w:r>
      <w:r w:rsidR="00000E4D">
        <w:rPr>
          <w:noProof/>
        </w:rPr>
        <w:t>5</w:t>
      </w:r>
      <w:r w:rsidR="0001348B">
        <w:rPr>
          <w:noProof/>
        </w:rPr>
        <w:t>60</w:t>
      </w:r>
      <w:r w:rsidR="00123849" w:rsidRPr="000D24B9">
        <w:rPr>
          <w:noProof/>
          <w:vertAlign w:val="superscript"/>
        </w:rPr>
        <w:t>th</w:t>
      </w:r>
      <w:r w:rsidR="000D24B9">
        <w:rPr>
          <w:noProof/>
        </w:rPr>
        <w:t xml:space="preserve"> </w:t>
      </w:r>
      <w:r w:rsidR="003B24F6" w:rsidRPr="007A0DAC">
        <w:rPr>
          <w:spacing w:val="0"/>
        </w:rPr>
        <w:t xml:space="preserve">Meeting of the </w:t>
      </w:r>
    </w:p>
    <w:p w14:paraId="29EFBFCB" w14:textId="77777777" w:rsidR="00561870" w:rsidRPr="007A0DAC" w:rsidRDefault="003B24F6" w:rsidP="00561870">
      <w:pPr>
        <w:pStyle w:val="Title"/>
        <w:rPr>
          <w:spacing w:val="0"/>
        </w:rPr>
      </w:pPr>
      <w:r w:rsidRPr="007A0DAC">
        <w:rPr>
          <w:spacing w:val="0"/>
        </w:rPr>
        <w:t>FM Metro COG Transportation Technical Committee</w:t>
      </w:r>
    </w:p>
    <w:p w14:paraId="6D9D8C1C" w14:textId="744C7C1C" w:rsidR="00561870" w:rsidRDefault="00F55D8B" w:rsidP="00561870">
      <w:pPr>
        <w:pStyle w:val="Title"/>
        <w:rPr>
          <w:spacing w:val="0"/>
        </w:rPr>
      </w:pPr>
      <w:r w:rsidRPr="007A0DAC">
        <w:rPr>
          <w:spacing w:val="0"/>
        </w:rPr>
        <w:t>Thursday</w:t>
      </w:r>
      <w:r w:rsidR="00561870" w:rsidRPr="007A0DAC">
        <w:rPr>
          <w:spacing w:val="0"/>
        </w:rPr>
        <w:t xml:space="preserve">, </w:t>
      </w:r>
      <w:r w:rsidR="00782C2F">
        <w:rPr>
          <w:spacing w:val="0"/>
        </w:rPr>
        <w:t>November 14</w:t>
      </w:r>
      <w:r w:rsidR="00781136">
        <w:rPr>
          <w:spacing w:val="0"/>
        </w:rPr>
        <w:t>, 2024</w:t>
      </w:r>
      <w:r w:rsidR="00561870" w:rsidRPr="007A0DAC">
        <w:rPr>
          <w:spacing w:val="0"/>
        </w:rPr>
        <w:t xml:space="preserve"> – </w:t>
      </w:r>
      <w:r w:rsidRPr="007A0DAC">
        <w:rPr>
          <w:spacing w:val="0"/>
        </w:rPr>
        <w:t xml:space="preserve">10:00 </w:t>
      </w:r>
      <w:r w:rsidR="000D24B9">
        <w:rPr>
          <w:spacing w:val="0"/>
        </w:rPr>
        <w:t>AM</w:t>
      </w:r>
    </w:p>
    <w:p w14:paraId="6356C1D0" w14:textId="07DC12CA" w:rsidR="00BC05BB" w:rsidRDefault="00BC05BB" w:rsidP="00561870">
      <w:pPr>
        <w:pStyle w:val="Title"/>
        <w:rPr>
          <w:spacing w:val="0"/>
        </w:rPr>
      </w:pPr>
      <w:r>
        <w:rPr>
          <w:spacing w:val="0"/>
        </w:rPr>
        <w:t>Metro COG Conference Room</w:t>
      </w:r>
    </w:p>
    <w:p w14:paraId="702F06C0" w14:textId="77777777" w:rsidR="00BC05BB" w:rsidRPr="007A0DAC" w:rsidRDefault="00BC05BB" w:rsidP="00561870">
      <w:pPr>
        <w:pStyle w:val="Title"/>
        <w:rPr>
          <w:spacing w:val="0"/>
        </w:rPr>
      </w:pPr>
    </w:p>
    <w:bookmarkStart w:id="0" w:name="_MON_1794914354"/>
    <w:bookmarkEnd w:id="0"/>
    <w:p w14:paraId="5015054F" w14:textId="5016BC54" w:rsidR="00123849" w:rsidRPr="007A0DAC" w:rsidRDefault="007348A4" w:rsidP="00561870">
      <w:pPr>
        <w:pStyle w:val="Title"/>
        <w:rPr>
          <w:noProof/>
          <w:spacing w:val="0"/>
        </w:rPr>
      </w:pPr>
      <w:r>
        <w:rPr>
          <w:spacing w:val="0"/>
        </w:rPr>
        <w:object w:dxaOrig="10071" w:dyaOrig="11593" w14:anchorId="5CBD3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579.75pt" o:ole="">
            <v:imagedata r:id="rId8" o:title=""/>
          </v:shape>
          <o:OLEObject Type="Embed" ProgID="Excel.Sheet.12" ShapeID="_x0000_i1025" DrawAspect="Content" ObjectID="_1797422904" r:id="rId9"/>
        </w:object>
      </w:r>
    </w:p>
    <w:bookmarkStart w:id="1" w:name="_MON_1789989838"/>
    <w:bookmarkEnd w:id="1"/>
    <w:p w14:paraId="07FBFCF1" w14:textId="6DABCBE6" w:rsidR="00CE64D4" w:rsidRPr="007A0DAC" w:rsidRDefault="00BC05BB" w:rsidP="00CE64D4">
      <w:pPr>
        <w:pStyle w:val="Subtitle"/>
        <w:tabs>
          <w:tab w:val="left" w:pos="1065"/>
        </w:tabs>
      </w:pPr>
      <w:r>
        <w:object w:dxaOrig="10263" w:dyaOrig="4593" w14:anchorId="38BF0638">
          <v:shape id="_x0000_i1026" type="#_x0000_t75" style="width:513pt;height:229.5pt" o:ole="">
            <v:imagedata r:id="rId10" o:title=""/>
          </v:shape>
          <o:OLEObject Type="Embed" ProgID="Excel.Sheet.12" ShapeID="_x0000_i1026" DrawAspect="Content" ObjectID="_1797422905" r:id="rId11"/>
        </w:object>
      </w:r>
      <w:r w:rsidR="00CE64D4">
        <w:tab/>
      </w:r>
    </w:p>
    <w:p w14:paraId="5A5639B6" w14:textId="77777777" w:rsidR="00561870" w:rsidRPr="007A0DAC" w:rsidRDefault="00B927F9" w:rsidP="00B927F9">
      <w:pPr>
        <w:pStyle w:val="Heading1"/>
      </w:pPr>
      <w:r w:rsidRPr="007A0DAC">
        <w:t>CALL TO ORDER AND INTRODUCTIONS</w:t>
      </w:r>
    </w:p>
    <w:p w14:paraId="38F0F301" w14:textId="08F31700" w:rsidR="00973D0A" w:rsidRPr="007A0DAC" w:rsidRDefault="00F61186" w:rsidP="00973D0A">
      <w:pPr>
        <w:pStyle w:val="BodyText2"/>
      </w:pPr>
      <w:r w:rsidRPr="007A0DAC">
        <w:t xml:space="preserve">The meeting was called to order at </w:t>
      </w:r>
      <w:r w:rsidR="00D103EA" w:rsidRPr="007A0DAC">
        <w:t>10:00</w:t>
      </w:r>
      <w:r w:rsidRPr="007A0DAC">
        <w:t xml:space="preserve"> </w:t>
      </w:r>
      <w:r w:rsidR="00D103EA" w:rsidRPr="007A0DAC">
        <w:t>a</w:t>
      </w:r>
      <w:r w:rsidRPr="007A0DAC">
        <w:t xml:space="preserve">m, </w:t>
      </w:r>
      <w:r w:rsidR="00782C2F">
        <w:t xml:space="preserve">on November 14, </w:t>
      </w:r>
      <w:r w:rsidR="007F2061">
        <w:t>20</w:t>
      </w:r>
      <w:r w:rsidR="00773BA9">
        <w:t>2</w:t>
      </w:r>
      <w:r w:rsidR="00781136">
        <w:t>4</w:t>
      </w:r>
      <w:r w:rsidRPr="007A0DAC">
        <w:t xml:space="preserve"> by </w:t>
      </w:r>
      <w:r w:rsidR="0051657F" w:rsidRPr="007A0DAC">
        <w:t>Chair</w:t>
      </w:r>
      <w:r w:rsidRPr="007A0DAC">
        <w:t xml:space="preserve"> </w:t>
      </w:r>
      <w:r w:rsidR="00E6676F" w:rsidRPr="007A0DAC">
        <w:t>Gr</w:t>
      </w:r>
      <w:r w:rsidR="00C60626">
        <w:t>iffith</w:t>
      </w:r>
      <w:r w:rsidR="00E62392" w:rsidRPr="007A0DAC">
        <w:t xml:space="preserve">. </w:t>
      </w:r>
      <w:r w:rsidR="00451466" w:rsidRPr="007A0DAC">
        <w:t>A</w:t>
      </w:r>
      <w:r w:rsidRPr="007A0DAC">
        <w:t xml:space="preserve"> quorum was</w:t>
      </w:r>
      <w:r w:rsidR="00451466" w:rsidRPr="007A0DAC">
        <w:t xml:space="preserve"> </w:t>
      </w:r>
      <w:r w:rsidRPr="007A0DAC">
        <w:t>present.</w:t>
      </w:r>
    </w:p>
    <w:p w14:paraId="0EA738D2" w14:textId="7F6359DF" w:rsidR="009066C0" w:rsidRPr="007A0DAC" w:rsidRDefault="009066C0" w:rsidP="009066C0">
      <w:pPr>
        <w:pStyle w:val="Heading1"/>
      </w:pPr>
      <w:r w:rsidRPr="007A0DAC">
        <w:t xml:space="preserve">Approve the </w:t>
      </w:r>
      <w:r w:rsidR="00782C2F">
        <w:t>560</w:t>
      </w:r>
      <w:r w:rsidR="00782C2F" w:rsidRPr="00FB02C2">
        <w:rPr>
          <w:vertAlign w:val="superscript"/>
        </w:rPr>
        <w:t>th</w:t>
      </w:r>
      <w:r w:rsidR="00FB02C2">
        <w:t xml:space="preserve"> </w:t>
      </w:r>
      <w:r w:rsidRPr="007A0DAC">
        <w:t>TTC Meeting Agenda</w:t>
      </w:r>
    </w:p>
    <w:p w14:paraId="403B8065" w14:textId="4A0DAC32" w:rsidR="009066C0" w:rsidRPr="007A0DAC" w:rsidRDefault="002B1A8E" w:rsidP="009066C0">
      <w:pPr>
        <w:pStyle w:val="BodyText4"/>
        <w:rPr>
          <w:b w:val="0"/>
        </w:rPr>
      </w:pPr>
      <w:r w:rsidRPr="007A0DAC">
        <w:rPr>
          <w:b w:val="0"/>
        </w:rPr>
        <w:t>Chair</w:t>
      </w:r>
      <w:r w:rsidR="003E7161" w:rsidRPr="007A0DAC">
        <w:rPr>
          <w:b w:val="0"/>
        </w:rPr>
        <w:t xml:space="preserve"> </w:t>
      </w:r>
      <w:r w:rsidRPr="007A0DAC">
        <w:rPr>
          <w:b w:val="0"/>
        </w:rPr>
        <w:t>Gr</w:t>
      </w:r>
      <w:r w:rsidR="00C60626">
        <w:rPr>
          <w:b w:val="0"/>
        </w:rPr>
        <w:t>iffith</w:t>
      </w:r>
      <w:r w:rsidR="003E7161" w:rsidRPr="007A0DAC">
        <w:rPr>
          <w:b w:val="0"/>
        </w:rPr>
        <w:t xml:space="preserve"> </w:t>
      </w:r>
      <w:r w:rsidR="009066C0" w:rsidRPr="007A0DAC">
        <w:rPr>
          <w:b w:val="0"/>
        </w:rPr>
        <w:t xml:space="preserve">asked if there were any questions or changes to the </w:t>
      </w:r>
      <w:r w:rsidR="00782C2F">
        <w:rPr>
          <w:b w:val="0"/>
        </w:rPr>
        <w:t>November 14, 2024</w:t>
      </w:r>
      <w:r w:rsidR="009066C0" w:rsidRPr="007A0DAC">
        <w:rPr>
          <w:b w:val="0"/>
        </w:rPr>
        <w:t xml:space="preserve"> TTC Meeting Agenda.</w:t>
      </w:r>
    </w:p>
    <w:p w14:paraId="75B218AF" w14:textId="235464EE" w:rsidR="009066C0" w:rsidRPr="00FE5C41" w:rsidRDefault="009066C0" w:rsidP="009066C0">
      <w:pPr>
        <w:pStyle w:val="BodyText3"/>
        <w:rPr>
          <w:iCs/>
        </w:rPr>
      </w:pPr>
      <w:r w:rsidRPr="00FE5C41">
        <w:rPr>
          <w:iCs/>
        </w:rPr>
        <w:t xml:space="preserve">Motion: Approve the </w:t>
      </w:r>
      <w:r w:rsidR="00782C2F">
        <w:rPr>
          <w:iCs/>
        </w:rPr>
        <w:t xml:space="preserve">November 14, 2024 </w:t>
      </w:r>
      <w:r w:rsidRPr="00FE5C41">
        <w:rPr>
          <w:iCs/>
        </w:rPr>
        <w:t>TTC Meeting Agenda.</w:t>
      </w:r>
    </w:p>
    <w:p w14:paraId="4C69D54E" w14:textId="7ACB1D8A" w:rsidR="009066C0" w:rsidRPr="00FE5C41" w:rsidRDefault="00AC1B7F" w:rsidP="009066C0">
      <w:pPr>
        <w:pStyle w:val="BodyText3"/>
        <w:rPr>
          <w:iCs/>
        </w:rPr>
      </w:pPr>
      <w:r w:rsidRPr="00FE5C41">
        <w:rPr>
          <w:iCs/>
        </w:rPr>
        <w:t>M</w:t>
      </w:r>
      <w:r w:rsidR="00FF2362">
        <w:rPr>
          <w:iCs/>
        </w:rPr>
        <w:t>s</w:t>
      </w:r>
      <w:r w:rsidRPr="00FE5C41">
        <w:rPr>
          <w:iCs/>
        </w:rPr>
        <w:t xml:space="preserve">. </w:t>
      </w:r>
      <w:r w:rsidR="00FF2362">
        <w:rPr>
          <w:iCs/>
        </w:rPr>
        <w:t>Bommelman</w:t>
      </w:r>
      <w:r w:rsidRPr="00FE5C41">
        <w:rPr>
          <w:iCs/>
        </w:rPr>
        <w:t xml:space="preserve"> moved, seconded by Mr. </w:t>
      </w:r>
      <w:r w:rsidR="00FF2362">
        <w:rPr>
          <w:iCs/>
        </w:rPr>
        <w:t>Trowbridge</w:t>
      </w:r>
      <w:r w:rsidRPr="00FE5C41">
        <w:rPr>
          <w:iCs/>
        </w:rPr>
        <w:t>.</w:t>
      </w:r>
      <w:r w:rsidR="009066C0" w:rsidRPr="00FE5C41">
        <w:rPr>
          <w:iCs/>
        </w:rPr>
        <w:t xml:space="preserve"> </w:t>
      </w:r>
    </w:p>
    <w:p w14:paraId="1328E230" w14:textId="77777777" w:rsidR="009066C0" w:rsidRPr="00FE5C41" w:rsidRDefault="009066C0" w:rsidP="009066C0">
      <w:pPr>
        <w:pStyle w:val="BodyText3"/>
        <w:rPr>
          <w:iCs/>
        </w:rPr>
      </w:pPr>
      <w:r w:rsidRPr="00FE5C41">
        <w:rPr>
          <w:iCs/>
        </w:rPr>
        <w:t xml:space="preserve">MOTION, PASSED. </w:t>
      </w:r>
    </w:p>
    <w:p w14:paraId="2279FE8A" w14:textId="77777777" w:rsidR="009066C0" w:rsidRPr="00FE5C41" w:rsidRDefault="009066C0" w:rsidP="009066C0">
      <w:pPr>
        <w:pStyle w:val="BodyText3"/>
        <w:rPr>
          <w:iCs/>
        </w:rPr>
      </w:pPr>
      <w:r w:rsidRPr="00FE5C41">
        <w:rPr>
          <w:iCs/>
        </w:rPr>
        <w:t>Motion carried unanimously.</w:t>
      </w:r>
    </w:p>
    <w:p w14:paraId="3D26C954" w14:textId="24C60181" w:rsidR="00973D0A" w:rsidRPr="007A0DAC" w:rsidRDefault="00A80510" w:rsidP="00A80510">
      <w:pPr>
        <w:pStyle w:val="Heading1"/>
      </w:pPr>
      <w:r w:rsidRPr="007A0DAC">
        <w:t xml:space="preserve">APPROVE </w:t>
      </w:r>
      <w:r w:rsidR="00782C2F">
        <w:t>October 10</w:t>
      </w:r>
      <w:r w:rsidR="009D6504" w:rsidRPr="007A0DAC">
        <w:t xml:space="preserve">, </w:t>
      </w:r>
      <w:proofErr w:type="gramStart"/>
      <w:r w:rsidR="009D6504" w:rsidRPr="007A0DAC">
        <w:t>20</w:t>
      </w:r>
      <w:r w:rsidR="00773BA9">
        <w:t>2</w:t>
      </w:r>
      <w:r w:rsidR="00781136">
        <w:t>4</w:t>
      </w:r>
      <w:proofErr w:type="gramEnd"/>
      <w:r w:rsidR="002653D2" w:rsidRPr="007A0DAC">
        <w:t xml:space="preserve"> TTC MEETING MINUTES</w:t>
      </w:r>
    </w:p>
    <w:p w14:paraId="14066326" w14:textId="1FFF7DDF" w:rsidR="00973D0A" w:rsidRPr="007A0DAC" w:rsidRDefault="003E7161" w:rsidP="00A80510">
      <w:pPr>
        <w:pStyle w:val="BodyText2"/>
      </w:pPr>
      <w:r w:rsidRPr="007A0DAC">
        <w:t xml:space="preserve">Chair </w:t>
      </w:r>
      <w:r w:rsidR="002B1A8E" w:rsidRPr="007A0DAC">
        <w:t>Gr</w:t>
      </w:r>
      <w:r w:rsidR="00C60626">
        <w:t>iffith</w:t>
      </w:r>
      <w:r w:rsidRPr="007A0DAC">
        <w:t xml:space="preserve"> </w:t>
      </w:r>
      <w:r w:rsidR="00A80510" w:rsidRPr="007A0DAC">
        <w:t xml:space="preserve">asked if there were any questions or changes </w:t>
      </w:r>
      <w:r w:rsidR="00FB02C2">
        <w:t>regarding</w:t>
      </w:r>
      <w:r w:rsidR="00A947DB" w:rsidRPr="007A0DAC">
        <w:t xml:space="preserve"> </w:t>
      </w:r>
      <w:r w:rsidR="00A80510" w:rsidRPr="007A0DAC">
        <w:t xml:space="preserve">the </w:t>
      </w:r>
      <w:r w:rsidR="0059764B">
        <w:t>October 10</w:t>
      </w:r>
      <w:r w:rsidR="00A80510" w:rsidRPr="007A0DAC">
        <w:t xml:space="preserve">, </w:t>
      </w:r>
      <w:proofErr w:type="gramStart"/>
      <w:r w:rsidR="00A80510" w:rsidRPr="007A0DAC">
        <w:t>20</w:t>
      </w:r>
      <w:r w:rsidR="00BB767C">
        <w:t>2</w:t>
      </w:r>
      <w:r w:rsidR="00781136">
        <w:t>4</w:t>
      </w:r>
      <w:proofErr w:type="gramEnd"/>
      <w:r w:rsidR="00A80510" w:rsidRPr="007A0DAC">
        <w:t xml:space="preserve"> TTC Meeting Minutes. </w:t>
      </w:r>
    </w:p>
    <w:p w14:paraId="54167528" w14:textId="75B466AD" w:rsidR="008C0015" w:rsidRPr="00FE5C41" w:rsidRDefault="00EC23E7" w:rsidP="002D7412">
      <w:pPr>
        <w:pStyle w:val="BodyText3"/>
        <w:rPr>
          <w:iCs/>
        </w:rPr>
      </w:pPr>
      <w:r w:rsidRPr="00FE5C41">
        <w:rPr>
          <w:iCs/>
        </w:rPr>
        <w:t xml:space="preserve">Motion: </w:t>
      </w:r>
      <w:r w:rsidR="004D01E8" w:rsidRPr="00FE5C41">
        <w:rPr>
          <w:iCs/>
        </w:rPr>
        <w:t xml:space="preserve">Approve the </w:t>
      </w:r>
      <w:r w:rsidR="0059764B">
        <w:rPr>
          <w:iCs/>
        </w:rPr>
        <w:t>October 10</w:t>
      </w:r>
      <w:r w:rsidR="004D01E8" w:rsidRPr="00FE5C41">
        <w:rPr>
          <w:iCs/>
        </w:rPr>
        <w:t>, 20</w:t>
      </w:r>
      <w:r w:rsidR="00773BA9" w:rsidRPr="00FE5C41">
        <w:rPr>
          <w:iCs/>
        </w:rPr>
        <w:t>2</w:t>
      </w:r>
      <w:r w:rsidR="00781136" w:rsidRPr="00FE5C41">
        <w:rPr>
          <w:iCs/>
        </w:rPr>
        <w:t>4</w:t>
      </w:r>
      <w:r w:rsidR="004D01E8" w:rsidRPr="00FE5C41">
        <w:rPr>
          <w:iCs/>
        </w:rPr>
        <w:t xml:space="preserve"> TTC Minutes.</w:t>
      </w:r>
    </w:p>
    <w:p w14:paraId="7C995CE3" w14:textId="2C5BEA12" w:rsidR="00B601FD" w:rsidRPr="00FE5C41" w:rsidRDefault="00D103EA" w:rsidP="00B601FD">
      <w:pPr>
        <w:pStyle w:val="BodyText3"/>
        <w:rPr>
          <w:iCs/>
        </w:rPr>
      </w:pPr>
      <w:r w:rsidRPr="00FE5C41">
        <w:rPr>
          <w:iCs/>
        </w:rPr>
        <w:t>M</w:t>
      </w:r>
      <w:r w:rsidR="0051657F" w:rsidRPr="00FE5C41">
        <w:rPr>
          <w:iCs/>
        </w:rPr>
        <w:t>r</w:t>
      </w:r>
      <w:r w:rsidRPr="00FE5C41">
        <w:rPr>
          <w:iCs/>
        </w:rPr>
        <w:t xml:space="preserve">. </w:t>
      </w:r>
      <w:r w:rsidR="00FF2362">
        <w:rPr>
          <w:iCs/>
        </w:rPr>
        <w:t>Trowbridge</w:t>
      </w:r>
      <w:r w:rsidR="008C0015" w:rsidRPr="00FE5C41">
        <w:rPr>
          <w:iCs/>
        </w:rPr>
        <w:t xml:space="preserve"> moved, seconded by </w:t>
      </w:r>
      <w:r w:rsidRPr="00FE5C41">
        <w:rPr>
          <w:iCs/>
        </w:rPr>
        <w:t>M</w:t>
      </w:r>
      <w:r w:rsidR="0051657F" w:rsidRPr="00FE5C41">
        <w:rPr>
          <w:iCs/>
        </w:rPr>
        <w:t>r</w:t>
      </w:r>
      <w:r w:rsidR="00FF2362">
        <w:rPr>
          <w:iCs/>
        </w:rPr>
        <w:t>. Lorsung.</w:t>
      </w:r>
    </w:p>
    <w:p w14:paraId="228D7D1B" w14:textId="77777777" w:rsidR="00EC23E7" w:rsidRPr="00FE5C41" w:rsidRDefault="00EC23E7" w:rsidP="002D7412">
      <w:pPr>
        <w:pStyle w:val="BodyText3"/>
        <w:rPr>
          <w:iCs/>
        </w:rPr>
      </w:pPr>
      <w:r w:rsidRPr="00FE5C41">
        <w:rPr>
          <w:iCs/>
        </w:rPr>
        <w:t xml:space="preserve">MOTION, PASSED </w:t>
      </w:r>
    </w:p>
    <w:p w14:paraId="29054C67" w14:textId="77777777" w:rsidR="00422D3D" w:rsidRPr="00FE5C41" w:rsidRDefault="00422D3D" w:rsidP="002D7412">
      <w:pPr>
        <w:pStyle w:val="BodyText3"/>
        <w:rPr>
          <w:iCs/>
        </w:rPr>
      </w:pPr>
      <w:r w:rsidRPr="00FE5C41">
        <w:rPr>
          <w:iCs/>
        </w:rPr>
        <w:t>Motion carried unanimously.</w:t>
      </w:r>
    </w:p>
    <w:p w14:paraId="4B50CBDB" w14:textId="77777777" w:rsidR="00973D0A" w:rsidRPr="007A0DAC" w:rsidRDefault="00147C62" w:rsidP="00147C62">
      <w:pPr>
        <w:pStyle w:val="Heading1"/>
      </w:pPr>
      <w:r w:rsidRPr="007A0DAC">
        <w:t>Public Comment Opportunity</w:t>
      </w:r>
    </w:p>
    <w:p w14:paraId="75A9727D" w14:textId="42CDC96E" w:rsidR="00B601FD" w:rsidRPr="007A0DAC" w:rsidRDefault="0025363F" w:rsidP="002B1A8E">
      <w:pPr>
        <w:pStyle w:val="BodyText2"/>
      </w:pPr>
      <w:r w:rsidRPr="007A0DAC">
        <w:t xml:space="preserve">No public comments were </w:t>
      </w:r>
      <w:r w:rsidR="00FB02C2">
        <w:t>provided</w:t>
      </w:r>
      <w:r w:rsidRPr="007A0DAC">
        <w:t xml:space="preserve"> or received.</w:t>
      </w:r>
    </w:p>
    <w:p w14:paraId="009A0EC3" w14:textId="08D43A42" w:rsidR="002D7412" w:rsidRPr="007A0DAC" w:rsidRDefault="0059764B" w:rsidP="0051657F">
      <w:pPr>
        <w:pStyle w:val="Heading1"/>
      </w:pPr>
      <w:r>
        <w:t>2024-2027 Transportation Improvement Program (TIP) Amendment 12</w:t>
      </w:r>
    </w:p>
    <w:p w14:paraId="177AFC15" w14:textId="3EAF80A3" w:rsidR="00085017" w:rsidRPr="00085017" w:rsidRDefault="0059764B" w:rsidP="00085017">
      <w:pPr>
        <w:pStyle w:val="BodyText2"/>
        <w:rPr>
          <w:rFonts w:eastAsia="Calibri" w:cs="Times New Roman"/>
          <w:szCs w:val="24"/>
        </w:rPr>
      </w:pPr>
      <w:r>
        <w:t xml:space="preserve">Mr. Bervik presented Amendment 12 regarding the 2024-2027 Transportation Improvement Program (TIP). </w:t>
      </w:r>
      <w:r w:rsidR="00085017" w:rsidRPr="00085017">
        <w:rPr>
          <w:rFonts w:eastAsia="Calibri" w:cs="Times New Roman"/>
          <w:szCs w:val="24"/>
        </w:rPr>
        <w:t xml:space="preserve">A public notice was published on Wednesday, </w:t>
      </w:r>
      <w:r w:rsidR="00085017">
        <w:rPr>
          <w:rFonts w:eastAsia="Calibri" w:cs="Times New Roman"/>
          <w:szCs w:val="24"/>
        </w:rPr>
        <w:t>October 30</w:t>
      </w:r>
      <w:r w:rsidR="00085017" w:rsidRPr="00085017">
        <w:rPr>
          <w:rFonts w:eastAsia="Calibri" w:cs="Times New Roman"/>
          <w:szCs w:val="24"/>
        </w:rPr>
        <w:t xml:space="preserve">, 2024, and comments accepted until 12:00 noon on Thursday, </w:t>
      </w:r>
      <w:r w:rsidR="00085017">
        <w:rPr>
          <w:rFonts w:eastAsia="Calibri" w:cs="Times New Roman"/>
          <w:szCs w:val="24"/>
        </w:rPr>
        <w:t>November 14</w:t>
      </w:r>
      <w:r w:rsidR="00085017" w:rsidRPr="00085017">
        <w:rPr>
          <w:rFonts w:eastAsia="Calibri" w:cs="Times New Roman"/>
          <w:szCs w:val="24"/>
        </w:rPr>
        <w:t xml:space="preserve">, 2024. As of the date of the memo, no comments were received. </w:t>
      </w:r>
    </w:p>
    <w:p w14:paraId="6425761D" w14:textId="77777777" w:rsidR="00085017" w:rsidRDefault="00085017" w:rsidP="00085017">
      <w:pPr>
        <w:ind w:left="720"/>
        <w:rPr>
          <w:rFonts w:eastAsia="Calibri" w:cs="Times New Roman"/>
          <w:sz w:val="24"/>
          <w:szCs w:val="24"/>
        </w:rPr>
      </w:pPr>
      <w:r w:rsidRPr="00085017">
        <w:rPr>
          <w:rFonts w:eastAsia="Calibri" w:cs="Times New Roman"/>
          <w:sz w:val="24"/>
          <w:szCs w:val="24"/>
        </w:rPr>
        <w:lastRenderedPageBreak/>
        <w:t>The proposed Amendment to the 2024-2027 TIP is as follows:</w:t>
      </w:r>
    </w:p>
    <w:p w14:paraId="798BCDB1" w14:textId="72FA0AA2" w:rsidR="00085017" w:rsidRDefault="00085017" w:rsidP="00085017">
      <w:pPr>
        <w:pStyle w:val="ListParagraph"/>
        <w:numPr>
          <w:ilvl w:val="0"/>
          <w:numId w:val="18"/>
        </w:numPr>
        <w:autoSpaceDE w:val="0"/>
        <w:autoSpaceDN w:val="0"/>
        <w:adjustRightInd w:val="0"/>
        <w:spacing w:line="276" w:lineRule="auto"/>
        <w:ind w:left="1080"/>
        <w:rPr>
          <w:rFonts w:asciiTheme="minorHAnsi" w:hAnsiTheme="minorHAnsi" w:cs="Helvetica"/>
          <w:sz w:val="24"/>
          <w:szCs w:val="18"/>
        </w:rPr>
      </w:pPr>
      <w:r>
        <w:rPr>
          <w:rFonts w:cs="Helvetica"/>
          <w:b/>
          <w:sz w:val="24"/>
          <w:szCs w:val="18"/>
        </w:rPr>
        <w:t>Modification of Project 9220039:</w:t>
      </w:r>
      <w:r>
        <w:rPr>
          <w:rFonts w:cs="Helvetica"/>
          <w:bCs/>
          <w:sz w:val="24"/>
          <w:szCs w:val="18"/>
        </w:rPr>
        <w:t xml:space="preserve"> NDDOT installation of </w:t>
      </w:r>
      <w:r w:rsidR="00E62392">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2024 to 2026.</w:t>
      </w:r>
    </w:p>
    <w:p w14:paraId="035F007B" w14:textId="52C3F344" w:rsidR="00085017" w:rsidRDefault="00085017" w:rsidP="00085017">
      <w:pPr>
        <w:pStyle w:val="ListParagraph"/>
        <w:numPr>
          <w:ilvl w:val="0"/>
          <w:numId w:val="18"/>
        </w:numPr>
        <w:autoSpaceDE w:val="0"/>
        <w:autoSpaceDN w:val="0"/>
        <w:adjustRightInd w:val="0"/>
        <w:spacing w:after="0"/>
        <w:ind w:left="1080"/>
        <w:rPr>
          <w:rFonts w:cs="Helvetica"/>
          <w:sz w:val="24"/>
          <w:szCs w:val="18"/>
        </w:rPr>
      </w:pPr>
      <w:r>
        <w:rPr>
          <w:rFonts w:cs="Helvetica"/>
          <w:b/>
          <w:sz w:val="24"/>
          <w:szCs w:val="18"/>
        </w:rPr>
        <w:t>Modification of Project 9210005:</w:t>
      </w:r>
      <w:r>
        <w:rPr>
          <w:rFonts w:cs="Helvetica"/>
          <w:bCs/>
          <w:sz w:val="24"/>
          <w:szCs w:val="18"/>
        </w:rPr>
        <w:t xml:space="preserve"> NDDOT installation of </w:t>
      </w:r>
      <w:r w:rsidR="00E62392">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2025 to 2026.</w:t>
      </w:r>
    </w:p>
    <w:p w14:paraId="6EA227DA" w14:textId="77777777" w:rsidR="00085017" w:rsidRDefault="00085017" w:rsidP="00085017">
      <w:pPr>
        <w:pStyle w:val="ListParagraph"/>
        <w:numPr>
          <w:ilvl w:val="0"/>
          <w:numId w:val="18"/>
        </w:numPr>
        <w:autoSpaceDE w:val="0"/>
        <w:autoSpaceDN w:val="0"/>
        <w:adjustRightInd w:val="0"/>
        <w:spacing w:after="0"/>
        <w:ind w:left="1080"/>
        <w:rPr>
          <w:rFonts w:cs="Helvetica"/>
          <w:sz w:val="24"/>
          <w:szCs w:val="18"/>
        </w:rPr>
      </w:pPr>
      <w:r>
        <w:rPr>
          <w:rFonts w:cs="Helvetica"/>
          <w:b/>
          <w:sz w:val="24"/>
          <w:szCs w:val="18"/>
        </w:rPr>
        <w:t>Modification of Project 9231004:</w:t>
      </w:r>
      <w:r>
        <w:rPr>
          <w:rFonts w:cs="Helvetica"/>
          <w:bCs/>
          <w:sz w:val="24"/>
          <w:szCs w:val="18"/>
        </w:rPr>
        <w:t xml:space="preserve"> NDDOT revising signals within West Fargo </w:t>
      </w:r>
      <w:r>
        <w:rPr>
          <w:rFonts w:cs="Helvetica"/>
          <w:sz w:val="24"/>
          <w:szCs w:val="18"/>
        </w:rPr>
        <w:t>(2025). Updating Project Cost.</w:t>
      </w:r>
    </w:p>
    <w:p w14:paraId="5DDFC6BC" w14:textId="77777777" w:rsidR="00085017" w:rsidRDefault="00085017" w:rsidP="00085017">
      <w:pPr>
        <w:pStyle w:val="ListParagraph"/>
        <w:numPr>
          <w:ilvl w:val="0"/>
          <w:numId w:val="18"/>
        </w:numPr>
        <w:autoSpaceDE w:val="0"/>
        <w:autoSpaceDN w:val="0"/>
        <w:adjustRightInd w:val="0"/>
        <w:spacing w:after="0"/>
        <w:ind w:left="1080"/>
        <w:rPr>
          <w:rFonts w:cs="Helvetica"/>
          <w:sz w:val="24"/>
          <w:szCs w:val="18"/>
        </w:rPr>
      </w:pPr>
      <w:r>
        <w:rPr>
          <w:rFonts w:cs="Helvetica"/>
          <w:b/>
          <w:sz w:val="24"/>
          <w:szCs w:val="18"/>
        </w:rPr>
        <w:t>Modification of Project 9240052:</w:t>
      </w:r>
      <w:r>
        <w:rPr>
          <w:rFonts w:cs="Helvetica"/>
          <w:bCs/>
          <w:sz w:val="24"/>
          <w:szCs w:val="18"/>
        </w:rPr>
        <w:t xml:space="preserve"> NDDOT removing negative left turn offsets at various locations </w:t>
      </w:r>
      <w:r>
        <w:rPr>
          <w:rFonts w:cs="Helvetica"/>
          <w:sz w:val="24"/>
          <w:szCs w:val="18"/>
        </w:rPr>
        <w:t>(2025). Updating Project Cost.</w:t>
      </w:r>
    </w:p>
    <w:p w14:paraId="6CD813E7" w14:textId="77777777" w:rsidR="00085017" w:rsidRDefault="00085017" w:rsidP="00085017">
      <w:pPr>
        <w:numPr>
          <w:ilvl w:val="0"/>
          <w:numId w:val="18"/>
        </w:numPr>
        <w:autoSpaceDE w:val="0"/>
        <w:autoSpaceDN w:val="0"/>
        <w:adjustRightInd w:val="0"/>
        <w:spacing w:after="0"/>
        <w:ind w:left="1080"/>
        <w:contextualSpacing/>
        <w:rPr>
          <w:rFonts w:cs="Helvetica"/>
          <w:sz w:val="24"/>
          <w:szCs w:val="18"/>
        </w:rPr>
      </w:pPr>
      <w:r>
        <w:rPr>
          <w:rFonts w:eastAsia="Century Gothic" w:cs="Helvetica"/>
          <w:b/>
          <w:sz w:val="24"/>
          <w:szCs w:val="24"/>
        </w:rPr>
        <w:t>New Project 0247073:</w:t>
      </w:r>
      <w:r>
        <w:rPr>
          <w:rFonts w:eastAsia="Century Gothic" w:cs="Helvetica"/>
          <w:sz w:val="24"/>
          <w:szCs w:val="24"/>
        </w:rPr>
        <w:t xml:space="preserve"> Metro COG flexing STBG funding to Metro COG Planning (2025). </w:t>
      </w:r>
    </w:p>
    <w:p w14:paraId="38807D8E" w14:textId="77777777" w:rsidR="00085017" w:rsidRDefault="00085017" w:rsidP="00085017">
      <w:pPr>
        <w:numPr>
          <w:ilvl w:val="0"/>
          <w:numId w:val="18"/>
        </w:numPr>
        <w:autoSpaceDE w:val="0"/>
        <w:autoSpaceDN w:val="0"/>
        <w:adjustRightInd w:val="0"/>
        <w:spacing w:after="0"/>
        <w:ind w:left="1080"/>
        <w:contextualSpacing/>
        <w:rPr>
          <w:rFonts w:cs="Helvetica"/>
          <w:sz w:val="24"/>
          <w:szCs w:val="18"/>
        </w:rPr>
      </w:pPr>
      <w:r>
        <w:rPr>
          <w:rFonts w:eastAsia="Century Gothic" w:cs="Helvetica"/>
          <w:b/>
          <w:sz w:val="24"/>
          <w:szCs w:val="24"/>
        </w:rPr>
        <w:t>New Project 9242074:</w:t>
      </w:r>
      <w:r>
        <w:rPr>
          <w:rFonts w:eastAsia="Century Gothic" w:cs="Helvetica"/>
          <w:sz w:val="24"/>
          <w:szCs w:val="24"/>
        </w:rPr>
        <w:t xml:space="preserve"> NDDOT pavement marking at various locations throughout the Fargo District (2025). </w:t>
      </w:r>
    </w:p>
    <w:p w14:paraId="440717B6" w14:textId="77777777" w:rsidR="00085017" w:rsidRDefault="00085017" w:rsidP="00EC23E7">
      <w:pPr>
        <w:pStyle w:val="BodyText3"/>
        <w:rPr>
          <w:iCs/>
        </w:rPr>
      </w:pPr>
    </w:p>
    <w:p w14:paraId="15271536" w14:textId="77777777" w:rsidR="00085017" w:rsidRPr="00085017" w:rsidRDefault="00EC23E7" w:rsidP="00085017">
      <w:pPr>
        <w:pStyle w:val="BodyText3"/>
        <w:rPr>
          <w:iCs/>
        </w:rPr>
      </w:pPr>
      <w:r w:rsidRPr="00FE5C41">
        <w:rPr>
          <w:iCs/>
        </w:rPr>
        <w:t xml:space="preserve">Motion: </w:t>
      </w:r>
      <w:r w:rsidR="00085017" w:rsidRPr="00085017">
        <w:rPr>
          <w:iCs/>
        </w:rPr>
        <w:t>Recommend approval of Amendment 12 of the Metro COG 2024-2027 Transportation Improvement Program (TIP) to the Policy Board.</w:t>
      </w:r>
    </w:p>
    <w:p w14:paraId="119AF11C" w14:textId="5872A67F" w:rsidR="00EC23E7" w:rsidRPr="00FE5C41" w:rsidRDefault="00EC23E7" w:rsidP="00EC23E7">
      <w:pPr>
        <w:pStyle w:val="BodyText3"/>
        <w:rPr>
          <w:iCs/>
        </w:rPr>
      </w:pPr>
      <w:r w:rsidRPr="00FE5C41">
        <w:rPr>
          <w:iCs/>
        </w:rPr>
        <w:t xml:space="preserve">Mr. </w:t>
      </w:r>
      <w:r w:rsidR="009F59CA">
        <w:rPr>
          <w:iCs/>
        </w:rPr>
        <w:t>Trowbridge</w:t>
      </w:r>
      <w:r w:rsidRPr="00FE5C41">
        <w:rPr>
          <w:iCs/>
        </w:rPr>
        <w:t xml:space="preserve"> moved, seconded by Mr. </w:t>
      </w:r>
      <w:r w:rsidR="009F59CA">
        <w:rPr>
          <w:iCs/>
        </w:rPr>
        <w:t>Gorden</w:t>
      </w:r>
      <w:r w:rsidRPr="00FE5C41">
        <w:rPr>
          <w:iCs/>
        </w:rPr>
        <w:t>.</w:t>
      </w:r>
    </w:p>
    <w:p w14:paraId="002073ED" w14:textId="77777777" w:rsidR="00EC23E7" w:rsidRPr="00FE5C41" w:rsidRDefault="00EC23E7" w:rsidP="00EC23E7">
      <w:pPr>
        <w:pStyle w:val="BodyText3"/>
        <w:rPr>
          <w:iCs/>
        </w:rPr>
      </w:pPr>
      <w:r w:rsidRPr="00FE5C41">
        <w:rPr>
          <w:iCs/>
        </w:rPr>
        <w:t xml:space="preserve">MOTION, PASSED </w:t>
      </w:r>
    </w:p>
    <w:p w14:paraId="780BF9C6" w14:textId="77777777" w:rsidR="00EC23E7" w:rsidRPr="007A0DAC" w:rsidRDefault="00EC23E7" w:rsidP="00EC23E7">
      <w:pPr>
        <w:pStyle w:val="BodyText3"/>
      </w:pPr>
      <w:r w:rsidRPr="00FE5C41">
        <w:rPr>
          <w:iCs/>
        </w:rPr>
        <w:t>Motion carried unanimously.</w:t>
      </w:r>
    </w:p>
    <w:p w14:paraId="7E7A2759" w14:textId="6106EA0B" w:rsidR="00FA705E" w:rsidRPr="007A0DAC" w:rsidRDefault="00085017" w:rsidP="00FA705E">
      <w:pPr>
        <w:pStyle w:val="Heading1"/>
      </w:pPr>
      <w:r>
        <w:t>2025-2028 Transportation Improvement Program (TIP) Amendment 1</w:t>
      </w:r>
    </w:p>
    <w:p w14:paraId="2F448AAD" w14:textId="492D18BB" w:rsidR="00FA705E" w:rsidRDefault="00085017" w:rsidP="00FA705E">
      <w:pPr>
        <w:pStyle w:val="BodyText2"/>
        <w:rPr>
          <w:rFonts w:eastAsia="Calibri" w:cs="Times New Roman"/>
          <w:szCs w:val="24"/>
        </w:rPr>
      </w:pPr>
      <w:r>
        <w:t xml:space="preserve">Mr. Bervik presented Amendment 1 regarding the 2025-2028 Transportation Improvement Program (TIP). </w:t>
      </w:r>
      <w:r w:rsidRPr="00085017">
        <w:rPr>
          <w:rFonts w:eastAsia="Calibri" w:cs="Times New Roman"/>
          <w:szCs w:val="24"/>
        </w:rPr>
        <w:t xml:space="preserve">A public notice was published on Wednesday, </w:t>
      </w:r>
      <w:r>
        <w:rPr>
          <w:rFonts w:eastAsia="Calibri" w:cs="Times New Roman"/>
          <w:szCs w:val="24"/>
        </w:rPr>
        <w:t>October 30</w:t>
      </w:r>
      <w:r w:rsidRPr="00085017">
        <w:rPr>
          <w:rFonts w:eastAsia="Calibri" w:cs="Times New Roman"/>
          <w:szCs w:val="24"/>
        </w:rPr>
        <w:t xml:space="preserve">, 2024, and comments accepted until 12:00 noon on Thursday, </w:t>
      </w:r>
      <w:r>
        <w:rPr>
          <w:rFonts w:eastAsia="Calibri" w:cs="Times New Roman"/>
          <w:szCs w:val="24"/>
        </w:rPr>
        <w:t>November 14</w:t>
      </w:r>
      <w:r w:rsidRPr="00085017">
        <w:rPr>
          <w:rFonts w:eastAsia="Calibri" w:cs="Times New Roman"/>
          <w:szCs w:val="24"/>
        </w:rPr>
        <w:t>, 2024. As of the date of the memo, no comments were received</w:t>
      </w:r>
      <w:r>
        <w:rPr>
          <w:rFonts w:eastAsia="Calibri" w:cs="Times New Roman"/>
          <w:szCs w:val="24"/>
        </w:rPr>
        <w:t>.</w:t>
      </w:r>
    </w:p>
    <w:p w14:paraId="2352A9EB" w14:textId="77777777" w:rsidR="00EB278A" w:rsidRDefault="00EB278A" w:rsidP="00EB278A">
      <w:pPr>
        <w:pStyle w:val="BodyText"/>
        <w:spacing w:before="130"/>
        <w:ind w:left="720"/>
        <w:rPr>
          <w:rFonts w:asciiTheme="minorHAnsi" w:hAnsiTheme="minorHAnsi"/>
          <w:sz w:val="24"/>
          <w:szCs w:val="24"/>
        </w:rPr>
      </w:pPr>
      <w:r>
        <w:rPr>
          <w:sz w:val="24"/>
          <w:szCs w:val="24"/>
        </w:rPr>
        <w:t>The proposed amendment to the 2025-2028 TIP is as follows:</w:t>
      </w:r>
    </w:p>
    <w:p w14:paraId="354D6C8C" w14:textId="77777777" w:rsidR="00EB278A" w:rsidRDefault="00EB278A" w:rsidP="00EB278A">
      <w:pPr>
        <w:pStyle w:val="ListParagraph"/>
        <w:numPr>
          <w:ilvl w:val="0"/>
          <w:numId w:val="19"/>
        </w:numPr>
        <w:tabs>
          <w:tab w:val="left" w:pos="1080"/>
        </w:tabs>
        <w:autoSpaceDE w:val="0"/>
        <w:autoSpaceDN w:val="0"/>
        <w:adjustRightInd w:val="0"/>
        <w:spacing w:before="130" w:after="0"/>
        <w:ind w:left="1080"/>
        <w:rPr>
          <w:rFonts w:cs="Helvetica"/>
          <w:sz w:val="24"/>
          <w:szCs w:val="18"/>
        </w:rPr>
      </w:pPr>
      <w:r>
        <w:rPr>
          <w:rFonts w:cs="Helvetica"/>
          <w:b/>
          <w:sz w:val="24"/>
          <w:szCs w:val="18"/>
        </w:rPr>
        <w:t>Modification of Project 9231004:</w:t>
      </w:r>
      <w:r>
        <w:rPr>
          <w:rFonts w:cs="Helvetica"/>
          <w:bCs/>
          <w:sz w:val="24"/>
          <w:szCs w:val="18"/>
        </w:rPr>
        <w:t xml:space="preserve"> NDDOT revising signals within West Fargo </w:t>
      </w:r>
      <w:r>
        <w:rPr>
          <w:rFonts w:cs="Helvetica"/>
          <w:sz w:val="24"/>
          <w:szCs w:val="18"/>
        </w:rPr>
        <w:t>(2025). Updating Project Cost.</w:t>
      </w:r>
    </w:p>
    <w:p w14:paraId="7649F7F8" w14:textId="77777777" w:rsidR="00EB278A" w:rsidRDefault="00EB278A" w:rsidP="00EB278A">
      <w:pPr>
        <w:pStyle w:val="ListParagraph"/>
        <w:numPr>
          <w:ilvl w:val="0"/>
          <w:numId w:val="19"/>
        </w:numPr>
        <w:tabs>
          <w:tab w:val="left" w:pos="1080"/>
        </w:tabs>
        <w:autoSpaceDE w:val="0"/>
        <w:autoSpaceDN w:val="0"/>
        <w:adjustRightInd w:val="0"/>
        <w:spacing w:after="0" w:line="276" w:lineRule="auto"/>
        <w:ind w:left="1080"/>
        <w:rPr>
          <w:rFonts w:cs="Helvetica"/>
          <w:sz w:val="24"/>
          <w:szCs w:val="18"/>
        </w:rPr>
      </w:pPr>
      <w:r>
        <w:rPr>
          <w:rFonts w:cs="Helvetica"/>
          <w:b/>
          <w:sz w:val="24"/>
          <w:szCs w:val="18"/>
        </w:rPr>
        <w:t>Modification of Project 9240052:</w:t>
      </w:r>
      <w:r>
        <w:rPr>
          <w:rFonts w:cs="Helvetica"/>
          <w:bCs/>
          <w:sz w:val="24"/>
          <w:szCs w:val="18"/>
        </w:rPr>
        <w:t xml:space="preserve"> NDDOT removing negative left turn offsets at various locations </w:t>
      </w:r>
      <w:r>
        <w:rPr>
          <w:rFonts w:cs="Helvetica"/>
          <w:sz w:val="24"/>
          <w:szCs w:val="18"/>
        </w:rPr>
        <w:t>(2025). Updating Project Cost.</w:t>
      </w:r>
      <w:r>
        <w:rPr>
          <w:rFonts w:cs="Helvetica"/>
          <w:b/>
          <w:sz w:val="24"/>
          <w:szCs w:val="18"/>
        </w:rPr>
        <w:t xml:space="preserve"> </w:t>
      </w:r>
    </w:p>
    <w:p w14:paraId="0EBADF61" w14:textId="54B82B13" w:rsidR="00EB278A" w:rsidRDefault="00EB278A" w:rsidP="00EB278A">
      <w:pPr>
        <w:pStyle w:val="ListParagraph"/>
        <w:numPr>
          <w:ilvl w:val="0"/>
          <w:numId w:val="19"/>
        </w:numPr>
        <w:tabs>
          <w:tab w:val="left" w:pos="1080"/>
        </w:tabs>
        <w:autoSpaceDE w:val="0"/>
        <w:autoSpaceDN w:val="0"/>
        <w:adjustRightInd w:val="0"/>
        <w:spacing w:after="0"/>
        <w:ind w:left="1080"/>
        <w:rPr>
          <w:rFonts w:cs="Helvetica"/>
          <w:sz w:val="24"/>
          <w:szCs w:val="18"/>
        </w:rPr>
      </w:pPr>
      <w:r>
        <w:rPr>
          <w:rFonts w:cs="Helvetica"/>
          <w:b/>
          <w:sz w:val="24"/>
          <w:szCs w:val="18"/>
        </w:rPr>
        <w:t>Modification of Project 9210005:</w:t>
      </w:r>
      <w:r>
        <w:rPr>
          <w:rFonts w:cs="Helvetica"/>
          <w:bCs/>
          <w:sz w:val="24"/>
          <w:szCs w:val="18"/>
        </w:rPr>
        <w:t xml:space="preserve"> NDDOT installation of </w:t>
      </w:r>
      <w:r w:rsidR="00E62392">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2025 to 2026.</w:t>
      </w:r>
    </w:p>
    <w:p w14:paraId="32185080" w14:textId="59958A2C" w:rsidR="00EB278A" w:rsidRDefault="00EB278A" w:rsidP="00EB278A">
      <w:pPr>
        <w:pStyle w:val="ListParagraph"/>
        <w:numPr>
          <w:ilvl w:val="0"/>
          <w:numId w:val="19"/>
        </w:numPr>
        <w:tabs>
          <w:tab w:val="left" w:pos="1080"/>
        </w:tabs>
        <w:autoSpaceDE w:val="0"/>
        <w:autoSpaceDN w:val="0"/>
        <w:adjustRightInd w:val="0"/>
        <w:spacing w:after="0" w:line="276" w:lineRule="auto"/>
        <w:ind w:left="1080"/>
        <w:rPr>
          <w:rFonts w:cs="Helvetica"/>
          <w:sz w:val="24"/>
          <w:szCs w:val="18"/>
        </w:rPr>
      </w:pPr>
      <w:r>
        <w:rPr>
          <w:rFonts w:cs="Helvetica"/>
          <w:b/>
          <w:sz w:val="24"/>
          <w:szCs w:val="18"/>
        </w:rPr>
        <w:t>Modification of Project 9220039:</w:t>
      </w:r>
      <w:r>
        <w:rPr>
          <w:rFonts w:cs="Helvetica"/>
          <w:bCs/>
          <w:sz w:val="24"/>
          <w:szCs w:val="18"/>
        </w:rPr>
        <w:t xml:space="preserve"> NDDOT installation of </w:t>
      </w:r>
      <w:r w:rsidR="00E62392">
        <w:rPr>
          <w:rFonts w:cs="Helvetica"/>
          <w:bCs/>
          <w:sz w:val="24"/>
          <w:szCs w:val="18"/>
        </w:rPr>
        <w:t>high-tension</w:t>
      </w:r>
      <w:r>
        <w:rPr>
          <w:rFonts w:cs="Helvetica"/>
          <w:bCs/>
          <w:sz w:val="24"/>
          <w:szCs w:val="18"/>
        </w:rPr>
        <w:t xml:space="preserve"> cable median guardrail </w:t>
      </w:r>
      <w:r>
        <w:rPr>
          <w:rFonts w:cs="Helvetica"/>
          <w:sz w:val="24"/>
          <w:szCs w:val="18"/>
        </w:rPr>
        <w:t>(2026). Moving the project year from 2024 to 2026.</w:t>
      </w:r>
    </w:p>
    <w:p w14:paraId="69D5042E" w14:textId="77777777" w:rsidR="00EB278A" w:rsidRDefault="00EB278A" w:rsidP="00EB278A">
      <w:pPr>
        <w:numPr>
          <w:ilvl w:val="0"/>
          <w:numId w:val="19"/>
        </w:numPr>
        <w:tabs>
          <w:tab w:val="left" w:pos="1080"/>
        </w:tabs>
        <w:autoSpaceDE w:val="0"/>
        <w:autoSpaceDN w:val="0"/>
        <w:adjustRightInd w:val="0"/>
        <w:spacing w:after="0"/>
        <w:ind w:left="1080"/>
        <w:contextualSpacing/>
        <w:rPr>
          <w:rFonts w:cs="Helvetica"/>
          <w:sz w:val="24"/>
          <w:szCs w:val="18"/>
        </w:rPr>
      </w:pPr>
      <w:r>
        <w:rPr>
          <w:rFonts w:eastAsia="Century Gothic" w:cs="Helvetica"/>
          <w:b/>
          <w:sz w:val="24"/>
          <w:szCs w:val="24"/>
        </w:rPr>
        <w:t>New Project 0247073:</w:t>
      </w:r>
      <w:r>
        <w:rPr>
          <w:rFonts w:eastAsia="Century Gothic" w:cs="Helvetica"/>
          <w:sz w:val="24"/>
          <w:szCs w:val="24"/>
        </w:rPr>
        <w:t xml:space="preserve"> Metro COG flexing STBG funding to Metro COG Planning (2025). </w:t>
      </w:r>
    </w:p>
    <w:p w14:paraId="2C0E5611" w14:textId="77777777" w:rsidR="00EB278A" w:rsidRDefault="00EB278A" w:rsidP="00EB278A">
      <w:pPr>
        <w:numPr>
          <w:ilvl w:val="0"/>
          <w:numId w:val="19"/>
        </w:numPr>
        <w:tabs>
          <w:tab w:val="left" w:pos="1080"/>
        </w:tabs>
        <w:autoSpaceDE w:val="0"/>
        <w:autoSpaceDN w:val="0"/>
        <w:adjustRightInd w:val="0"/>
        <w:spacing w:after="0"/>
        <w:ind w:left="1080"/>
        <w:contextualSpacing/>
        <w:rPr>
          <w:rFonts w:cs="Helvetica"/>
          <w:sz w:val="24"/>
          <w:szCs w:val="18"/>
        </w:rPr>
      </w:pPr>
      <w:r>
        <w:rPr>
          <w:rFonts w:eastAsia="Century Gothic" w:cs="Helvetica"/>
          <w:b/>
          <w:sz w:val="24"/>
          <w:szCs w:val="24"/>
        </w:rPr>
        <w:t>New Project 9242074:</w:t>
      </w:r>
      <w:r>
        <w:rPr>
          <w:rFonts w:eastAsia="Century Gothic" w:cs="Helvetica"/>
          <w:sz w:val="24"/>
          <w:szCs w:val="24"/>
        </w:rPr>
        <w:t xml:space="preserve"> NDDOT pavement marking at various locations throughout the Fargo District (2025). </w:t>
      </w:r>
    </w:p>
    <w:p w14:paraId="671E62E4" w14:textId="77777777" w:rsidR="00EB278A" w:rsidRDefault="00EB278A" w:rsidP="00446823">
      <w:pPr>
        <w:pStyle w:val="BodyText3"/>
        <w:rPr>
          <w:iCs/>
        </w:rPr>
      </w:pPr>
    </w:p>
    <w:p w14:paraId="10445967" w14:textId="4F0AA9BC" w:rsidR="00446823" w:rsidRPr="00446823" w:rsidRDefault="00FA705E" w:rsidP="00446823">
      <w:pPr>
        <w:pStyle w:val="BodyText3"/>
        <w:rPr>
          <w:iCs/>
        </w:rPr>
      </w:pPr>
      <w:r w:rsidRPr="00FE5C41">
        <w:rPr>
          <w:iCs/>
        </w:rPr>
        <w:t xml:space="preserve">Motion: </w:t>
      </w:r>
      <w:r w:rsidR="00446823" w:rsidRPr="00446823">
        <w:rPr>
          <w:iCs/>
        </w:rPr>
        <w:t>Recommend approval of Amendment 1 of the Metro COG 2025-2028 Transportation Improvement Program (TIP) to the Policy Board contingent upon approval of the 2025-2028 TIP.</w:t>
      </w:r>
    </w:p>
    <w:p w14:paraId="6608BCF8" w14:textId="0CD75749" w:rsidR="00FA705E" w:rsidRPr="00FE5C41" w:rsidRDefault="00FA705E" w:rsidP="00FA705E">
      <w:pPr>
        <w:pStyle w:val="BodyText3"/>
        <w:rPr>
          <w:iCs/>
        </w:rPr>
      </w:pPr>
      <w:r w:rsidRPr="00FE5C41">
        <w:rPr>
          <w:iCs/>
        </w:rPr>
        <w:t xml:space="preserve">Mr. </w:t>
      </w:r>
      <w:r w:rsidR="009F59CA">
        <w:rPr>
          <w:iCs/>
        </w:rPr>
        <w:t>Gorden</w:t>
      </w:r>
      <w:r w:rsidRPr="00FE5C41">
        <w:rPr>
          <w:iCs/>
        </w:rPr>
        <w:t xml:space="preserve"> moved, seconded by Mr. </w:t>
      </w:r>
      <w:r w:rsidR="009F59CA">
        <w:rPr>
          <w:iCs/>
        </w:rPr>
        <w:t>McCamy</w:t>
      </w:r>
      <w:r w:rsidRPr="00FE5C41">
        <w:rPr>
          <w:iCs/>
        </w:rPr>
        <w:t>.</w:t>
      </w:r>
    </w:p>
    <w:p w14:paraId="78466DE7" w14:textId="77777777" w:rsidR="00FA705E" w:rsidRPr="00FE5C41" w:rsidRDefault="00FA705E" w:rsidP="00FA705E">
      <w:pPr>
        <w:pStyle w:val="BodyText3"/>
        <w:rPr>
          <w:iCs/>
        </w:rPr>
      </w:pPr>
      <w:r w:rsidRPr="00FE5C41">
        <w:rPr>
          <w:iCs/>
        </w:rPr>
        <w:t xml:space="preserve">MOTION, PASSED </w:t>
      </w:r>
    </w:p>
    <w:p w14:paraId="40F321C4" w14:textId="77777777" w:rsidR="00FA705E" w:rsidRPr="00FE5C41" w:rsidRDefault="00FA705E" w:rsidP="00FA705E">
      <w:pPr>
        <w:pStyle w:val="BodyText3"/>
        <w:rPr>
          <w:iCs/>
        </w:rPr>
      </w:pPr>
      <w:r w:rsidRPr="00FE5C41">
        <w:rPr>
          <w:iCs/>
        </w:rPr>
        <w:t>Motion carried unanimously.</w:t>
      </w:r>
    </w:p>
    <w:p w14:paraId="4A6336F1" w14:textId="73D5EC1D" w:rsidR="00FA705E" w:rsidRPr="007A0DAC" w:rsidRDefault="00446823" w:rsidP="00FA705E">
      <w:pPr>
        <w:pStyle w:val="Heading1"/>
      </w:pPr>
      <w:r>
        <w:t>2024 Metro Profile</w:t>
      </w:r>
    </w:p>
    <w:p w14:paraId="5B3F941D" w14:textId="7AA19EEB" w:rsidR="00FA705E" w:rsidRDefault="00D83BFD" w:rsidP="00FA705E">
      <w:pPr>
        <w:pStyle w:val="BodyText2"/>
      </w:pPr>
      <w:r>
        <w:t>A recorded power point was presented showing the latest details for the Metropolitan profile for 2024</w:t>
      </w:r>
      <w:r w:rsidR="00E62392">
        <w:t xml:space="preserve">. </w:t>
      </w:r>
      <w:r>
        <w:t>The report is divided into five sections:</w:t>
      </w:r>
    </w:p>
    <w:p w14:paraId="208BF596" w14:textId="77777777" w:rsidR="00E2430C" w:rsidRDefault="00D83BFD" w:rsidP="00D83BFD">
      <w:pPr>
        <w:pStyle w:val="BodyText2"/>
        <w:numPr>
          <w:ilvl w:val="0"/>
          <w:numId w:val="21"/>
        </w:numPr>
        <w:spacing w:after="0"/>
      </w:pPr>
      <w:r>
        <w:t>Community Profile</w:t>
      </w:r>
      <w:r w:rsidR="00E2430C">
        <w:t xml:space="preserve"> – </w:t>
      </w:r>
    </w:p>
    <w:p w14:paraId="1C3E2FD7" w14:textId="77777777" w:rsidR="00E2430C" w:rsidRDefault="00E2430C" w:rsidP="00E2430C">
      <w:pPr>
        <w:pStyle w:val="BodyText2"/>
        <w:numPr>
          <w:ilvl w:val="1"/>
          <w:numId w:val="21"/>
        </w:numPr>
        <w:spacing w:after="0"/>
      </w:pPr>
      <w:r>
        <w:t xml:space="preserve">The population has increased by 3,957 for a total of 262,620. </w:t>
      </w:r>
    </w:p>
    <w:p w14:paraId="281FEEBF" w14:textId="33E3BA15" w:rsidR="00D83BFD" w:rsidRDefault="00E2430C" w:rsidP="00E2430C">
      <w:pPr>
        <w:pStyle w:val="BodyText2"/>
        <w:numPr>
          <w:ilvl w:val="1"/>
          <w:numId w:val="21"/>
        </w:numPr>
        <w:spacing w:after="0"/>
      </w:pPr>
      <w:r>
        <w:t>Horace has the fastest growing population</w:t>
      </w:r>
    </w:p>
    <w:p w14:paraId="4F68C2EF" w14:textId="48D4C80D" w:rsidR="00E2430C" w:rsidRDefault="00E2430C" w:rsidP="00E2430C">
      <w:pPr>
        <w:pStyle w:val="BodyText2"/>
        <w:numPr>
          <w:ilvl w:val="1"/>
          <w:numId w:val="21"/>
        </w:numPr>
        <w:spacing w:after="0"/>
      </w:pPr>
      <w:r>
        <w:t>Unemployment rate as of 2022 is 1.81% which is less than the United States (3.63%)</w:t>
      </w:r>
    </w:p>
    <w:p w14:paraId="235229A8" w14:textId="357B8B14" w:rsidR="00E2430C" w:rsidRDefault="00E2430C" w:rsidP="00E2430C">
      <w:pPr>
        <w:pStyle w:val="BodyText2"/>
        <w:numPr>
          <w:ilvl w:val="1"/>
          <w:numId w:val="21"/>
        </w:numPr>
        <w:spacing w:after="0"/>
      </w:pPr>
      <w:r>
        <w:t>10.2% work from home compared to 13.8% of the U.S.</w:t>
      </w:r>
    </w:p>
    <w:p w14:paraId="35A7F529" w14:textId="019EC700" w:rsidR="00D83BFD" w:rsidRDefault="00D83BFD" w:rsidP="00D83BFD">
      <w:pPr>
        <w:pStyle w:val="BodyText2"/>
        <w:numPr>
          <w:ilvl w:val="0"/>
          <w:numId w:val="21"/>
        </w:numPr>
        <w:spacing w:after="0"/>
      </w:pPr>
      <w:r>
        <w:t>Roadways</w:t>
      </w:r>
    </w:p>
    <w:p w14:paraId="32A4F59C" w14:textId="255FE0B4" w:rsidR="00E2430C" w:rsidRDefault="00EA14B2" w:rsidP="00E2430C">
      <w:pPr>
        <w:pStyle w:val="BodyText2"/>
        <w:numPr>
          <w:ilvl w:val="1"/>
          <w:numId w:val="21"/>
        </w:numPr>
        <w:spacing w:after="0"/>
      </w:pPr>
      <w:r>
        <w:t>Vehicle miles have increased by 5%</w:t>
      </w:r>
    </w:p>
    <w:p w14:paraId="6B14CBA4" w14:textId="79AE75E6" w:rsidR="00EA14B2" w:rsidRDefault="00EA14B2" w:rsidP="00E2430C">
      <w:pPr>
        <w:pStyle w:val="BodyText2"/>
        <w:numPr>
          <w:ilvl w:val="1"/>
          <w:numId w:val="21"/>
        </w:numPr>
        <w:spacing w:after="0"/>
      </w:pPr>
      <w:r>
        <w:t>There were 60 TIP projects in 2023</w:t>
      </w:r>
      <w:r w:rsidR="00240369">
        <w:t xml:space="preserve"> with a total cost of $86,065,822</w:t>
      </w:r>
    </w:p>
    <w:p w14:paraId="49E8F439" w14:textId="69FF2654" w:rsidR="00D83BFD" w:rsidRDefault="00D83BFD" w:rsidP="00D83BFD">
      <w:pPr>
        <w:pStyle w:val="BodyText2"/>
        <w:numPr>
          <w:ilvl w:val="0"/>
          <w:numId w:val="21"/>
        </w:numPr>
        <w:spacing w:after="0"/>
      </w:pPr>
      <w:r>
        <w:t>Freight</w:t>
      </w:r>
    </w:p>
    <w:p w14:paraId="37C797BB" w14:textId="41D35DDD" w:rsidR="00240369" w:rsidRDefault="00240369" w:rsidP="00240369">
      <w:pPr>
        <w:pStyle w:val="BodyText2"/>
        <w:numPr>
          <w:ilvl w:val="1"/>
          <w:numId w:val="21"/>
        </w:numPr>
        <w:spacing w:after="0"/>
      </w:pPr>
      <w:r>
        <w:t>Amtrak station ridership for 2023 was 17,545 an increase of 19.17%</w:t>
      </w:r>
    </w:p>
    <w:p w14:paraId="30462D99" w14:textId="5C4EDFB3" w:rsidR="00D83BFD" w:rsidRDefault="00D83BFD" w:rsidP="00D83BFD">
      <w:pPr>
        <w:pStyle w:val="BodyText2"/>
        <w:numPr>
          <w:ilvl w:val="0"/>
          <w:numId w:val="21"/>
        </w:numPr>
        <w:spacing w:after="0"/>
      </w:pPr>
      <w:r>
        <w:t>Bike &amp; Pedestrian</w:t>
      </w:r>
    </w:p>
    <w:p w14:paraId="686BD13E" w14:textId="090DB922" w:rsidR="00240369" w:rsidRDefault="00240369" w:rsidP="00240369">
      <w:pPr>
        <w:pStyle w:val="BodyText2"/>
        <w:numPr>
          <w:ilvl w:val="1"/>
          <w:numId w:val="21"/>
        </w:numPr>
        <w:spacing w:after="0"/>
      </w:pPr>
      <w:r>
        <w:t>There is 253 miles of bikeway paths</w:t>
      </w:r>
    </w:p>
    <w:p w14:paraId="5C1D3449" w14:textId="6685F4E8" w:rsidR="00240369" w:rsidRDefault="00240369" w:rsidP="00240369">
      <w:pPr>
        <w:pStyle w:val="BodyText2"/>
        <w:numPr>
          <w:ilvl w:val="1"/>
          <w:numId w:val="21"/>
        </w:numPr>
        <w:spacing w:after="0"/>
      </w:pPr>
      <w:r>
        <w:t xml:space="preserve">University Drive has the largest hourly pedestrian </w:t>
      </w:r>
      <w:r w:rsidR="00E62392">
        <w:t>counts</w:t>
      </w:r>
    </w:p>
    <w:p w14:paraId="753360D7" w14:textId="249EDA32" w:rsidR="00D83BFD" w:rsidRDefault="00D83BFD" w:rsidP="00D83BFD">
      <w:pPr>
        <w:pStyle w:val="BodyText2"/>
        <w:numPr>
          <w:ilvl w:val="0"/>
          <w:numId w:val="21"/>
        </w:numPr>
        <w:spacing w:after="0"/>
      </w:pPr>
      <w:r>
        <w:t>Transit</w:t>
      </w:r>
    </w:p>
    <w:p w14:paraId="17693046" w14:textId="6E7E7FE9" w:rsidR="00240369" w:rsidRDefault="00240369" w:rsidP="00240369">
      <w:pPr>
        <w:pStyle w:val="BodyText2"/>
        <w:numPr>
          <w:ilvl w:val="1"/>
          <w:numId w:val="21"/>
        </w:numPr>
        <w:spacing w:after="0"/>
      </w:pPr>
      <w:r>
        <w:t>There were 1,295,317 MATBUS passengers in 2023</w:t>
      </w:r>
    </w:p>
    <w:p w14:paraId="3FCB3BA0" w14:textId="77777777" w:rsidR="00D83BFD" w:rsidRDefault="00D83BFD" w:rsidP="00D83BFD">
      <w:pPr>
        <w:pStyle w:val="BodyText2"/>
        <w:spacing w:after="0"/>
      </w:pPr>
    </w:p>
    <w:p w14:paraId="31221133" w14:textId="47B1AC0E" w:rsidR="00FA705E" w:rsidRPr="00FE5C41" w:rsidRDefault="00FA705E" w:rsidP="00FA705E">
      <w:pPr>
        <w:pStyle w:val="BodyText3"/>
        <w:rPr>
          <w:iCs/>
        </w:rPr>
      </w:pPr>
      <w:r w:rsidRPr="00FE5C41">
        <w:rPr>
          <w:iCs/>
        </w:rPr>
        <w:t xml:space="preserve">Motion: </w:t>
      </w:r>
      <w:r w:rsidR="00446823">
        <w:rPr>
          <w:iCs/>
        </w:rPr>
        <w:t>Recommend Policy Board approval of the 2024 Metropolitan Profile.</w:t>
      </w:r>
    </w:p>
    <w:p w14:paraId="02FAA441" w14:textId="4666A9B7" w:rsidR="00FA705E" w:rsidRPr="00FE5C41" w:rsidRDefault="00FA705E" w:rsidP="00FA705E">
      <w:pPr>
        <w:pStyle w:val="BodyText3"/>
        <w:rPr>
          <w:iCs/>
        </w:rPr>
      </w:pPr>
      <w:r w:rsidRPr="00FE5C41">
        <w:rPr>
          <w:iCs/>
        </w:rPr>
        <w:t xml:space="preserve">Mr. </w:t>
      </w:r>
      <w:r w:rsidR="009F59CA">
        <w:rPr>
          <w:iCs/>
        </w:rPr>
        <w:t>Trowbridge</w:t>
      </w:r>
      <w:r w:rsidRPr="00FE5C41">
        <w:rPr>
          <w:iCs/>
        </w:rPr>
        <w:t xml:space="preserve"> moved, seconded by Mr. </w:t>
      </w:r>
      <w:r w:rsidR="009F59CA">
        <w:rPr>
          <w:iCs/>
        </w:rPr>
        <w:t>Lorsung</w:t>
      </w:r>
      <w:r w:rsidRPr="00FE5C41">
        <w:rPr>
          <w:iCs/>
        </w:rPr>
        <w:t>.</w:t>
      </w:r>
    </w:p>
    <w:p w14:paraId="647BF31B" w14:textId="77777777" w:rsidR="00FA705E" w:rsidRPr="00FE5C41" w:rsidRDefault="00FA705E" w:rsidP="00FA705E">
      <w:pPr>
        <w:pStyle w:val="BodyText3"/>
        <w:rPr>
          <w:iCs/>
        </w:rPr>
      </w:pPr>
      <w:r w:rsidRPr="00FE5C41">
        <w:rPr>
          <w:iCs/>
        </w:rPr>
        <w:t xml:space="preserve">MOTION, PASSED </w:t>
      </w:r>
    </w:p>
    <w:p w14:paraId="022A3412" w14:textId="77777777" w:rsidR="00FA705E" w:rsidRDefault="00FA705E" w:rsidP="00FA705E">
      <w:pPr>
        <w:pStyle w:val="BodyText3"/>
        <w:rPr>
          <w:iCs/>
        </w:rPr>
      </w:pPr>
      <w:r w:rsidRPr="00FE5C41">
        <w:rPr>
          <w:iCs/>
        </w:rPr>
        <w:t>Motion carried unanimously.</w:t>
      </w:r>
    </w:p>
    <w:p w14:paraId="71D0D251" w14:textId="77777777" w:rsidR="00EF5257" w:rsidRDefault="00EF5257" w:rsidP="00FA705E">
      <w:pPr>
        <w:pStyle w:val="BodyText3"/>
        <w:rPr>
          <w:iCs/>
        </w:rPr>
      </w:pPr>
    </w:p>
    <w:p w14:paraId="64498D4D" w14:textId="77777777" w:rsidR="00EF5257" w:rsidRDefault="00EF5257" w:rsidP="00FA705E">
      <w:pPr>
        <w:pStyle w:val="BodyText3"/>
        <w:rPr>
          <w:iCs/>
        </w:rPr>
      </w:pPr>
    </w:p>
    <w:p w14:paraId="3A20107E" w14:textId="4E4368B0" w:rsidR="00446823" w:rsidRDefault="00446823" w:rsidP="0051657F">
      <w:pPr>
        <w:pStyle w:val="Heading1"/>
      </w:pPr>
      <w:r>
        <w:lastRenderedPageBreak/>
        <w:t>Regional Comprehensive Safety Action Plan (SS4A) Final Report</w:t>
      </w:r>
    </w:p>
    <w:p w14:paraId="3A1D38C1" w14:textId="1A367F22" w:rsidR="003C1B3E" w:rsidRDefault="003C1B3E" w:rsidP="003C1B3E">
      <w:pPr>
        <w:pStyle w:val="Heading1"/>
        <w:numPr>
          <w:ilvl w:val="0"/>
          <w:numId w:val="0"/>
        </w:numPr>
        <w:spacing w:before="0"/>
        <w:ind w:left="720"/>
        <w:rPr>
          <w:b w:val="0"/>
          <w:bCs w:val="0"/>
        </w:rPr>
      </w:pPr>
      <w:bookmarkStart w:id="2" w:name="_Hlk182468744"/>
      <w:r w:rsidRPr="003C1B3E">
        <w:rPr>
          <w:b w:val="0"/>
          <w:bCs w:val="0"/>
        </w:rPr>
        <w:t xml:space="preserve">Mr. Altenburg </w:t>
      </w:r>
      <w:r w:rsidR="00134A22">
        <w:rPr>
          <w:b w:val="0"/>
          <w:bCs w:val="0"/>
        </w:rPr>
        <w:t>stated</w:t>
      </w:r>
      <w:r>
        <w:rPr>
          <w:b w:val="0"/>
          <w:bCs w:val="0"/>
        </w:rPr>
        <w:t xml:space="preserve"> </w:t>
      </w:r>
      <w:r w:rsidR="00134A22">
        <w:rPr>
          <w:b w:val="0"/>
          <w:bCs w:val="0"/>
        </w:rPr>
        <w:t>SS4A is the</w:t>
      </w:r>
      <w:r>
        <w:rPr>
          <w:b w:val="0"/>
          <w:bCs w:val="0"/>
        </w:rPr>
        <w:t xml:space="preserve"> first safety action plan aimed at reducing and eliminating serious injuries and fatalities on the region’s transportation network.</w:t>
      </w:r>
      <w:r w:rsidR="00134A22">
        <w:rPr>
          <w:b w:val="0"/>
          <w:bCs w:val="0"/>
        </w:rPr>
        <w:t xml:space="preserve"> </w:t>
      </w:r>
    </w:p>
    <w:p w14:paraId="2D9CAECF" w14:textId="77777777" w:rsidR="003C1B3E" w:rsidRDefault="003C1B3E" w:rsidP="003C1B3E">
      <w:pPr>
        <w:pStyle w:val="Heading1"/>
        <w:numPr>
          <w:ilvl w:val="0"/>
          <w:numId w:val="0"/>
        </w:numPr>
        <w:spacing w:before="0"/>
        <w:ind w:left="720"/>
        <w:rPr>
          <w:b w:val="0"/>
          <w:bCs w:val="0"/>
        </w:rPr>
      </w:pPr>
    </w:p>
    <w:p w14:paraId="22F9AEEE" w14:textId="62E91AF8" w:rsidR="003C1B3E" w:rsidRDefault="00134A22" w:rsidP="003C1B3E">
      <w:pPr>
        <w:pStyle w:val="Heading1"/>
        <w:numPr>
          <w:ilvl w:val="0"/>
          <w:numId w:val="0"/>
        </w:numPr>
        <w:spacing w:before="0"/>
        <w:ind w:left="720"/>
        <w:rPr>
          <w:b w:val="0"/>
          <w:bCs w:val="0"/>
        </w:rPr>
      </w:pPr>
      <w:r>
        <w:rPr>
          <w:b w:val="0"/>
          <w:bCs w:val="0"/>
        </w:rPr>
        <w:t>Mr. Champa of SRF presented the information for the Comprehensive Safety Action Plan explaining th</w:t>
      </w:r>
      <w:r w:rsidR="003C1B3E">
        <w:rPr>
          <w:b w:val="0"/>
          <w:bCs w:val="0"/>
        </w:rPr>
        <w:t>e plan is intended to provide Metro COG and local jurisdictions with strategies to address safety risks on the roadway network using analyses of historic crash information</w:t>
      </w:r>
      <w:r w:rsidR="00E62392">
        <w:rPr>
          <w:b w:val="0"/>
          <w:bCs w:val="0"/>
        </w:rPr>
        <w:t xml:space="preserve">. </w:t>
      </w:r>
      <w:r w:rsidR="003C1B3E">
        <w:rPr>
          <w:b w:val="0"/>
          <w:bCs w:val="0"/>
        </w:rPr>
        <w:t xml:space="preserve">The plan establishes a vision of 55 </w:t>
      </w:r>
      <w:r w:rsidR="00EF5257">
        <w:rPr>
          <w:b w:val="0"/>
          <w:bCs w:val="0"/>
        </w:rPr>
        <w:t>%</w:t>
      </w:r>
      <w:r w:rsidR="003C1B3E">
        <w:rPr>
          <w:b w:val="0"/>
          <w:bCs w:val="0"/>
        </w:rPr>
        <w:t xml:space="preserve"> reduction of fatalities on roadways by 2040 and will be measured annually beginning in 2025.</w:t>
      </w:r>
    </w:p>
    <w:p w14:paraId="252EB124" w14:textId="77777777" w:rsidR="00326926" w:rsidRDefault="00326926" w:rsidP="003C1B3E">
      <w:pPr>
        <w:pStyle w:val="Heading1"/>
        <w:numPr>
          <w:ilvl w:val="0"/>
          <w:numId w:val="0"/>
        </w:numPr>
        <w:spacing w:before="0"/>
        <w:ind w:left="720"/>
        <w:rPr>
          <w:b w:val="0"/>
          <w:bCs w:val="0"/>
        </w:rPr>
      </w:pPr>
    </w:p>
    <w:p w14:paraId="51120FE0" w14:textId="7FA5B5B1" w:rsidR="00F32464" w:rsidRDefault="00326926" w:rsidP="003C1B3E">
      <w:pPr>
        <w:pStyle w:val="Heading1"/>
        <w:numPr>
          <w:ilvl w:val="0"/>
          <w:numId w:val="0"/>
        </w:numPr>
        <w:spacing w:before="0"/>
        <w:ind w:left="720"/>
        <w:rPr>
          <w:b w:val="0"/>
          <w:bCs w:val="0"/>
        </w:rPr>
      </w:pPr>
      <w:r>
        <w:rPr>
          <w:b w:val="0"/>
          <w:bCs w:val="0"/>
        </w:rPr>
        <w:t>In the spring of 2025 Metro COG will be able to apply for grants with the US DOT.</w:t>
      </w:r>
    </w:p>
    <w:p w14:paraId="6E30933B" w14:textId="0D574FAE" w:rsidR="00326926" w:rsidRDefault="00E62392" w:rsidP="003C1B3E">
      <w:pPr>
        <w:pStyle w:val="Heading1"/>
        <w:numPr>
          <w:ilvl w:val="0"/>
          <w:numId w:val="0"/>
        </w:numPr>
        <w:spacing w:before="0"/>
        <w:ind w:left="720"/>
        <w:rPr>
          <w:b w:val="0"/>
          <w:bCs w:val="0"/>
        </w:rPr>
      </w:pPr>
      <w:r>
        <w:rPr>
          <w:b w:val="0"/>
          <w:bCs w:val="0"/>
        </w:rPr>
        <w:t>Typically,</w:t>
      </w:r>
      <w:r w:rsidR="00326926">
        <w:rPr>
          <w:b w:val="0"/>
          <w:bCs w:val="0"/>
        </w:rPr>
        <w:t xml:space="preserve"> smaller projects under $10 million are </w:t>
      </w:r>
      <w:r w:rsidR="00B17479">
        <w:rPr>
          <w:b w:val="0"/>
          <w:bCs w:val="0"/>
        </w:rPr>
        <w:t>more successful</w:t>
      </w:r>
      <w:r w:rsidR="00326926">
        <w:rPr>
          <w:b w:val="0"/>
          <w:bCs w:val="0"/>
        </w:rPr>
        <w:t xml:space="preserve"> than larger projects. </w:t>
      </w:r>
      <w:r w:rsidR="00B17479">
        <w:rPr>
          <w:b w:val="0"/>
          <w:bCs w:val="0"/>
        </w:rPr>
        <w:t>A</w:t>
      </w:r>
      <w:r w:rsidR="00326926">
        <w:rPr>
          <w:b w:val="0"/>
          <w:bCs w:val="0"/>
        </w:rPr>
        <w:t xml:space="preserve"> narrative about fatal and serious injuries</w:t>
      </w:r>
      <w:r w:rsidR="00B17479">
        <w:rPr>
          <w:b w:val="0"/>
          <w:bCs w:val="0"/>
        </w:rPr>
        <w:t xml:space="preserve"> would need to be included</w:t>
      </w:r>
      <w:r w:rsidR="00326926">
        <w:rPr>
          <w:b w:val="0"/>
          <w:bCs w:val="0"/>
        </w:rPr>
        <w:t>. Mr. Zacher stated NDDOT needs to approve it before it can go to the next step.</w:t>
      </w:r>
    </w:p>
    <w:p w14:paraId="57B84026" w14:textId="77777777" w:rsidR="00326926" w:rsidRDefault="00326926" w:rsidP="003C1B3E">
      <w:pPr>
        <w:pStyle w:val="Heading1"/>
        <w:numPr>
          <w:ilvl w:val="0"/>
          <w:numId w:val="0"/>
        </w:numPr>
        <w:spacing w:before="0"/>
        <w:ind w:left="720"/>
        <w:rPr>
          <w:b w:val="0"/>
          <w:bCs w:val="0"/>
        </w:rPr>
      </w:pPr>
    </w:p>
    <w:p w14:paraId="69B8BF8B" w14:textId="24C09624" w:rsidR="00326926" w:rsidRDefault="00326926" w:rsidP="00326926">
      <w:pPr>
        <w:pStyle w:val="Heading1"/>
        <w:numPr>
          <w:ilvl w:val="0"/>
          <w:numId w:val="0"/>
        </w:numPr>
        <w:spacing w:before="0"/>
        <w:ind w:left="720"/>
        <w:rPr>
          <w:b w:val="0"/>
          <w:bCs w:val="0"/>
        </w:rPr>
      </w:pPr>
      <w:r>
        <w:rPr>
          <w:b w:val="0"/>
          <w:bCs w:val="0"/>
        </w:rPr>
        <w:t xml:space="preserve">Mr. Trowbridge stated the plan has a lot of </w:t>
      </w:r>
      <w:r w:rsidR="00E62392">
        <w:rPr>
          <w:b w:val="0"/>
          <w:bCs w:val="0"/>
        </w:rPr>
        <w:t>implementations,</w:t>
      </w:r>
      <w:r>
        <w:rPr>
          <w:b w:val="0"/>
          <w:bCs w:val="0"/>
        </w:rPr>
        <w:t xml:space="preserve"> but the plan </w:t>
      </w:r>
      <w:r w:rsidR="00E62392">
        <w:rPr>
          <w:b w:val="0"/>
          <w:bCs w:val="0"/>
        </w:rPr>
        <w:t>does not</w:t>
      </w:r>
      <w:r>
        <w:rPr>
          <w:b w:val="0"/>
          <w:bCs w:val="0"/>
        </w:rPr>
        <w:t xml:space="preserve"> call out any specific projects</w:t>
      </w:r>
      <w:r w:rsidR="00E62392">
        <w:rPr>
          <w:b w:val="0"/>
          <w:bCs w:val="0"/>
        </w:rPr>
        <w:t xml:space="preserve">. </w:t>
      </w:r>
      <w:r w:rsidR="008D4F4A">
        <w:rPr>
          <w:b w:val="0"/>
          <w:bCs w:val="0"/>
        </w:rPr>
        <w:t xml:space="preserve">Mr. Champa </w:t>
      </w:r>
      <w:r w:rsidR="00B17479">
        <w:rPr>
          <w:b w:val="0"/>
          <w:bCs w:val="0"/>
        </w:rPr>
        <w:t>respond</w:t>
      </w:r>
      <w:r w:rsidR="008D4F4A">
        <w:rPr>
          <w:b w:val="0"/>
          <w:bCs w:val="0"/>
        </w:rPr>
        <w:t>ed</w:t>
      </w:r>
      <w:r>
        <w:rPr>
          <w:b w:val="0"/>
          <w:bCs w:val="0"/>
        </w:rPr>
        <w:t xml:space="preserve"> </w:t>
      </w:r>
      <w:r w:rsidR="00B17479">
        <w:rPr>
          <w:b w:val="0"/>
          <w:bCs w:val="0"/>
        </w:rPr>
        <w:t xml:space="preserve">that </w:t>
      </w:r>
      <w:r>
        <w:rPr>
          <w:b w:val="0"/>
          <w:bCs w:val="0"/>
        </w:rPr>
        <w:t xml:space="preserve">at the regional level that is the </w:t>
      </w:r>
      <w:r w:rsidR="00E62392">
        <w:rPr>
          <w:b w:val="0"/>
          <w:bCs w:val="0"/>
        </w:rPr>
        <w:t>outcome,</w:t>
      </w:r>
      <w:r>
        <w:rPr>
          <w:b w:val="0"/>
          <w:bCs w:val="0"/>
        </w:rPr>
        <w:t xml:space="preserve"> and the jurisdictions can do their analysis</w:t>
      </w:r>
      <w:r w:rsidR="00E62392">
        <w:rPr>
          <w:b w:val="0"/>
          <w:bCs w:val="0"/>
        </w:rPr>
        <w:t xml:space="preserve">. </w:t>
      </w:r>
    </w:p>
    <w:p w14:paraId="0F042E0D" w14:textId="77777777" w:rsidR="008D4F4A" w:rsidRDefault="008D4F4A" w:rsidP="00326926">
      <w:pPr>
        <w:pStyle w:val="Heading1"/>
        <w:numPr>
          <w:ilvl w:val="0"/>
          <w:numId w:val="0"/>
        </w:numPr>
        <w:spacing w:before="0"/>
        <w:ind w:left="720"/>
        <w:rPr>
          <w:b w:val="0"/>
          <w:bCs w:val="0"/>
        </w:rPr>
      </w:pPr>
    </w:p>
    <w:p w14:paraId="6F9917C7" w14:textId="4E11543A" w:rsidR="00326926" w:rsidRDefault="008D4F4A" w:rsidP="00326926">
      <w:pPr>
        <w:pStyle w:val="Heading1"/>
        <w:numPr>
          <w:ilvl w:val="0"/>
          <w:numId w:val="0"/>
        </w:numPr>
        <w:spacing w:before="0"/>
        <w:ind w:left="720"/>
        <w:rPr>
          <w:b w:val="0"/>
          <w:bCs w:val="0"/>
        </w:rPr>
      </w:pPr>
      <w:r>
        <w:rPr>
          <w:b w:val="0"/>
          <w:bCs w:val="0"/>
        </w:rPr>
        <w:t xml:space="preserve">Mr. </w:t>
      </w:r>
      <w:r w:rsidR="00326926">
        <w:rPr>
          <w:b w:val="0"/>
          <w:bCs w:val="0"/>
        </w:rPr>
        <w:t>Atkins</w:t>
      </w:r>
      <w:r>
        <w:rPr>
          <w:b w:val="0"/>
          <w:bCs w:val="0"/>
        </w:rPr>
        <w:t xml:space="preserve"> questioned, a</w:t>
      </w:r>
      <w:r w:rsidR="00326926">
        <w:rPr>
          <w:b w:val="0"/>
          <w:bCs w:val="0"/>
        </w:rPr>
        <w:t>s Fargo</w:t>
      </w:r>
      <w:r>
        <w:rPr>
          <w:b w:val="0"/>
          <w:bCs w:val="0"/>
        </w:rPr>
        <w:t xml:space="preserve"> and </w:t>
      </w:r>
      <w:r w:rsidR="00326926">
        <w:rPr>
          <w:b w:val="0"/>
          <w:bCs w:val="0"/>
        </w:rPr>
        <w:t xml:space="preserve">West Fargo start tackling some of the areas does the </w:t>
      </w:r>
      <w:r w:rsidR="00B17479">
        <w:rPr>
          <w:b w:val="0"/>
          <w:bCs w:val="0"/>
        </w:rPr>
        <w:t>H</w:t>
      </w:r>
      <w:r w:rsidR="00326926">
        <w:rPr>
          <w:b w:val="0"/>
          <w:bCs w:val="0"/>
        </w:rPr>
        <w:t xml:space="preserve">igh </w:t>
      </w:r>
      <w:r w:rsidR="00B17479">
        <w:rPr>
          <w:b w:val="0"/>
          <w:bCs w:val="0"/>
        </w:rPr>
        <w:t>I</w:t>
      </w:r>
      <w:r w:rsidR="00326926">
        <w:rPr>
          <w:b w:val="0"/>
          <w:bCs w:val="0"/>
        </w:rPr>
        <w:t xml:space="preserve">njury </w:t>
      </w:r>
      <w:r w:rsidR="00B17479">
        <w:rPr>
          <w:b w:val="0"/>
          <w:bCs w:val="0"/>
        </w:rPr>
        <w:t>N</w:t>
      </w:r>
      <w:r w:rsidR="00326926">
        <w:rPr>
          <w:b w:val="0"/>
          <w:bCs w:val="0"/>
        </w:rPr>
        <w:t>etwork get adjusted for other areas to help get funding for them also</w:t>
      </w:r>
      <w:r w:rsidR="00E62392">
        <w:rPr>
          <w:b w:val="0"/>
          <w:bCs w:val="0"/>
        </w:rPr>
        <w:t xml:space="preserve">. </w:t>
      </w:r>
      <w:r>
        <w:rPr>
          <w:b w:val="0"/>
          <w:bCs w:val="0"/>
        </w:rPr>
        <w:t xml:space="preserve">Mr. Champa stated </w:t>
      </w:r>
      <w:r w:rsidR="00E62392">
        <w:rPr>
          <w:b w:val="0"/>
          <w:bCs w:val="0"/>
        </w:rPr>
        <w:t>the US</w:t>
      </w:r>
      <w:r w:rsidR="00326926">
        <w:rPr>
          <w:b w:val="0"/>
          <w:bCs w:val="0"/>
        </w:rPr>
        <w:t xml:space="preserve"> DOT wants the update </w:t>
      </w:r>
      <w:r w:rsidR="00B17479">
        <w:rPr>
          <w:b w:val="0"/>
          <w:bCs w:val="0"/>
        </w:rPr>
        <w:t>completed</w:t>
      </w:r>
      <w:r w:rsidR="00326926">
        <w:rPr>
          <w:b w:val="0"/>
          <w:bCs w:val="0"/>
        </w:rPr>
        <w:t xml:space="preserve"> annually</w:t>
      </w:r>
      <w:r>
        <w:rPr>
          <w:b w:val="0"/>
          <w:bCs w:val="0"/>
        </w:rPr>
        <w:t xml:space="preserve">. It </w:t>
      </w:r>
      <w:r w:rsidR="00326926">
        <w:rPr>
          <w:b w:val="0"/>
          <w:bCs w:val="0"/>
        </w:rPr>
        <w:t xml:space="preserve">can be </w:t>
      </w:r>
      <w:r w:rsidR="00B17479">
        <w:rPr>
          <w:b w:val="0"/>
          <w:bCs w:val="0"/>
        </w:rPr>
        <w:t>accomplished</w:t>
      </w:r>
      <w:r w:rsidR="00326926">
        <w:rPr>
          <w:b w:val="0"/>
          <w:bCs w:val="0"/>
        </w:rPr>
        <w:t xml:space="preserve"> with the Metro Profile</w:t>
      </w:r>
      <w:r w:rsidR="00E62392">
        <w:rPr>
          <w:b w:val="0"/>
          <w:bCs w:val="0"/>
        </w:rPr>
        <w:t xml:space="preserve">. </w:t>
      </w:r>
      <w:r w:rsidR="00416B0F">
        <w:rPr>
          <w:b w:val="0"/>
          <w:bCs w:val="0"/>
        </w:rPr>
        <w:t xml:space="preserve">Mr. </w:t>
      </w:r>
      <w:r w:rsidR="00326926">
        <w:rPr>
          <w:b w:val="0"/>
          <w:bCs w:val="0"/>
        </w:rPr>
        <w:t xml:space="preserve">Lorsung stated </w:t>
      </w:r>
      <w:r w:rsidR="00E62392">
        <w:rPr>
          <w:b w:val="0"/>
          <w:bCs w:val="0"/>
        </w:rPr>
        <w:t>a</w:t>
      </w:r>
      <w:r w:rsidR="00326926">
        <w:rPr>
          <w:b w:val="0"/>
          <w:bCs w:val="0"/>
        </w:rPr>
        <w:t xml:space="preserve"> statement could be added </w:t>
      </w:r>
      <w:r w:rsidR="00416B0F">
        <w:rPr>
          <w:b w:val="0"/>
          <w:bCs w:val="0"/>
        </w:rPr>
        <w:t>regarding it</w:t>
      </w:r>
      <w:r w:rsidR="00326926">
        <w:rPr>
          <w:b w:val="0"/>
          <w:bCs w:val="0"/>
        </w:rPr>
        <w:t xml:space="preserve"> will be done annually. </w:t>
      </w:r>
      <w:r w:rsidR="00416B0F">
        <w:rPr>
          <w:b w:val="0"/>
          <w:bCs w:val="0"/>
        </w:rPr>
        <w:t xml:space="preserve">Mr. Altenburg stated it </w:t>
      </w:r>
      <w:r w:rsidR="00326926">
        <w:rPr>
          <w:b w:val="0"/>
          <w:bCs w:val="0"/>
        </w:rPr>
        <w:t>may be a good idea to enlist the GIS committee.</w:t>
      </w:r>
      <w:r w:rsidR="00416B0F">
        <w:rPr>
          <w:b w:val="0"/>
          <w:bCs w:val="0"/>
        </w:rPr>
        <w:t xml:space="preserve"> </w:t>
      </w:r>
    </w:p>
    <w:p w14:paraId="137752CA" w14:textId="77777777" w:rsidR="00416B0F" w:rsidRDefault="00416B0F" w:rsidP="00326926">
      <w:pPr>
        <w:pStyle w:val="Heading1"/>
        <w:numPr>
          <w:ilvl w:val="0"/>
          <w:numId w:val="0"/>
        </w:numPr>
        <w:spacing w:before="0"/>
        <w:ind w:left="720"/>
        <w:rPr>
          <w:b w:val="0"/>
          <w:bCs w:val="0"/>
        </w:rPr>
      </w:pPr>
    </w:p>
    <w:p w14:paraId="0C69DF60" w14:textId="10B12647" w:rsidR="00446823" w:rsidRDefault="00446823" w:rsidP="00446823">
      <w:pPr>
        <w:pStyle w:val="BodyText3"/>
        <w:rPr>
          <w:iCs/>
        </w:rPr>
      </w:pPr>
      <w:bookmarkStart w:id="3" w:name="_Hlk182468570"/>
      <w:bookmarkEnd w:id="2"/>
      <w:r w:rsidRPr="00446823">
        <w:rPr>
          <w:iCs/>
        </w:rPr>
        <w:t xml:space="preserve">Motion: </w:t>
      </w:r>
      <w:r w:rsidR="003C1B3E">
        <w:rPr>
          <w:iCs/>
        </w:rPr>
        <w:t>Recommend Policy Board approval of the Regional Comprehensive Safety Action Plan</w:t>
      </w:r>
      <w:r w:rsidR="00416B0F">
        <w:rPr>
          <w:iCs/>
        </w:rPr>
        <w:t xml:space="preserve"> with the inclusion of an updated map and SS4A eligible map</w:t>
      </w:r>
      <w:r w:rsidR="00E62392">
        <w:rPr>
          <w:iCs/>
        </w:rPr>
        <w:t xml:space="preserve">. </w:t>
      </w:r>
    </w:p>
    <w:p w14:paraId="04DE52B8" w14:textId="3FCD2BD3" w:rsidR="00446823" w:rsidRDefault="00446823" w:rsidP="00446823">
      <w:pPr>
        <w:pStyle w:val="BodyText3"/>
      </w:pPr>
      <w:r w:rsidRPr="00FE5C41">
        <w:t xml:space="preserve">Mr. </w:t>
      </w:r>
      <w:r w:rsidR="00416B0F">
        <w:t>Trowbridge</w:t>
      </w:r>
      <w:r w:rsidRPr="00FE5C41">
        <w:t xml:space="preserve"> moved, seconded by M</w:t>
      </w:r>
      <w:r w:rsidR="00416B0F">
        <w:t>s</w:t>
      </w:r>
      <w:r w:rsidRPr="00FE5C41">
        <w:t xml:space="preserve">. </w:t>
      </w:r>
      <w:r w:rsidR="00416B0F">
        <w:t>Elshaug</w:t>
      </w:r>
    </w:p>
    <w:p w14:paraId="23A0F61E" w14:textId="77777777" w:rsidR="00446823" w:rsidRDefault="00446823" w:rsidP="00446823">
      <w:pPr>
        <w:pStyle w:val="BodyText3"/>
      </w:pPr>
      <w:r w:rsidRPr="00FE5C41">
        <w:t xml:space="preserve">MOTION, PASSED </w:t>
      </w:r>
    </w:p>
    <w:p w14:paraId="0D06559B" w14:textId="583FD37B" w:rsidR="00446823" w:rsidRPr="007A0DAC" w:rsidRDefault="00446823" w:rsidP="00446823">
      <w:pPr>
        <w:pStyle w:val="BodyText3"/>
      </w:pPr>
      <w:r w:rsidRPr="00FE5C41">
        <w:t>Motion carried unanimously.</w:t>
      </w:r>
    </w:p>
    <w:bookmarkEnd w:id="3"/>
    <w:p w14:paraId="703A6076" w14:textId="312A2D7E" w:rsidR="00446823" w:rsidRDefault="00446823" w:rsidP="0051657F">
      <w:pPr>
        <w:pStyle w:val="Heading1"/>
      </w:pPr>
      <w:r>
        <w:lastRenderedPageBreak/>
        <w:t>EV Readiness Study Final Report</w:t>
      </w:r>
    </w:p>
    <w:p w14:paraId="3FBBC63B" w14:textId="26E5C225" w:rsidR="00B5317B" w:rsidRDefault="003C1B3E" w:rsidP="00BD209B">
      <w:pPr>
        <w:pStyle w:val="Heading1"/>
        <w:numPr>
          <w:ilvl w:val="0"/>
          <w:numId w:val="0"/>
        </w:numPr>
        <w:spacing w:before="0"/>
        <w:ind w:left="720"/>
        <w:rPr>
          <w:b w:val="0"/>
          <w:bCs w:val="0"/>
        </w:rPr>
      </w:pPr>
      <w:r w:rsidRPr="003C1B3E">
        <w:rPr>
          <w:b w:val="0"/>
          <w:bCs w:val="0"/>
        </w:rPr>
        <w:t>Mr. Altenburg presented</w:t>
      </w:r>
      <w:r>
        <w:rPr>
          <w:b w:val="0"/>
          <w:bCs w:val="0"/>
        </w:rPr>
        <w:t xml:space="preserve"> the Electric Vehicle Readiness Study</w:t>
      </w:r>
      <w:r w:rsidR="00E62392">
        <w:rPr>
          <w:b w:val="0"/>
          <w:bCs w:val="0"/>
        </w:rPr>
        <w:t xml:space="preserve">. </w:t>
      </w:r>
      <w:r>
        <w:rPr>
          <w:b w:val="0"/>
          <w:bCs w:val="0"/>
        </w:rPr>
        <w:t>Th</w:t>
      </w:r>
      <w:r w:rsidR="00FC53D3">
        <w:rPr>
          <w:b w:val="0"/>
          <w:bCs w:val="0"/>
        </w:rPr>
        <w:t>e</w:t>
      </w:r>
      <w:r>
        <w:rPr>
          <w:b w:val="0"/>
          <w:bCs w:val="0"/>
        </w:rPr>
        <w:t xml:space="preserve"> study is aimed at providing clarity and direction for increased EV adoption in the region.</w:t>
      </w:r>
      <w:r w:rsidR="00FC53D3">
        <w:rPr>
          <w:b w:val="0"/>
          <w:bCs w:val="0"/>
        </w:rPr>
        <w:t xml:space="preserve"> </w:t>
      </w:r>
    </w:p>
    <w:p w14:paraId="2F8C6092" w14:textId="21B0A9FD" w:rsidR="0042555F" w:rsidRDefault="0042555F" w:rsidP="00BD209B">
      <w:pPr>
        <w:pStyle w:val="Heading1"/>
        <w:numPr>
          <w:ilvl w:val="0"/>
          <w:numId w:val="0"/>
        </w:numPr>
        <w:spacing w:before="0"/>
        <w:ind w:left="720"/>
        <w:rPr>
          <w:b w:val="0"/>
          <w:bCs w:val="0"/>
        </w:rPr>
      </w:pPr>
    </w:p>
    <w:p w14:paraId="13CFD05B" w14:textId="6FC70A1A" w:rsidR="00B5317B" w:rsidRDefault="00B5317B" w:rsidP="00BD209B">
      <w:pPr>
        <w:pStyle w:val="Heading1"/>
        <w:numPr>
          <w:ilvl w:val="0"/>
          <w:numId w:val="0"/>
        </w:numPr>
        <w:spacing w:before="0"/>
        <w:ind w:left="720"/>
        <w:rPr>
          <w:b w:val="0"/>
          <w:bCs w:val="0"/>
        </w:rPr>
      </w:pPr>
      <w:r>
        <w:rPr>
          <w:b w:val="0"/>
          <w:bCs w:val="0"/>
        </w:rPr>
        <w:t>The study was done with the assistance of HDR</w:t>
      </w:r>
      <w:r w:rsidR="00E62392">
        <w:rPr>
          <w:b w:val="0"/>
          <w:bCs w:val="0"/>
        </w:rPr>
        <w:t xml:space="preserve">. </w:t>
      </w:r>
      <w:r>
        <w:rPr>
          <w:b w:val="0"/>
          <w:bCs w:val="0"/>
        </w:rPr>
        <w:t xml:space="preserve">A working group was </w:t>
      </w:r>
      <w:proofErr w:type="gramStart"/>
      <w:r>
        <w:rPr>
          <w:b w:val="0"/>
          <w:bCs w:val="0"/>
        </w:rPr>
        <w:t>developed</w:t>
      </w:r>
      <w:proofErr w:type="gramEnd"/>
      <w:r>
        <w:rPr>
          <w:b w:val="0"/>
          <w:bCs w:val="0"/>
        </w:rPr>
        <w:t xml:space="preserve"> and </w:t>
      </w:r>
      <w:r w:rsidR="00710436">
        <w:rPr>
          <w:b w:val="0"/>
          <w:bCs w:val="0"/>
        </w:rPr>
        <w:t xml:space="preserve">area </w:t>
      </w:r>
      <w:r>
        <w:rPr>
          <w:b w:val="0"/>
          <w:bCs w:val="0"/>
        </w:rPr>
        <w:t>utility companies were involved</w:t>
      </w:r>
      <w:r w:rsidR="00E62392">
        <w:rPr>
          <w:b w:val="0"/>
          <w:bCs w:val="0"/>
        </w:rPr>
        <w:t xml:space="preserve">. </w:t>
      </w:r>
      <w:r>
        <w:rPr>
          <w:b w:val="0"/>
          <w:bCs w:val="0"/>
        </w:rPr>
        <w:t>By 2035, there will be between 11,000 and 18,000 electric vehicles and between 1600 and 1900 public chargers in our community. Strategy workshops focused more on community charging</w:t>
      </w:r>
      <w:r w:rsidR="00E62392">
        <w:rPr>
          <w:b w:val="0"/>
          <w:bCs w:val="0"/>
        </w:rPr>
        <w:t xml:space="preserve">. </w:t>
      </w:r>
    </w:p>
    <w:p w14:paraId="16B23E6C" w14:textId="77777777" w:rsidR="008906BE" w:rsidRDefault="008906BE" w:rsidP="00BD209B">
      <w:pPr>
        <w:pStyle w:val="Heading1"/>
        <w:numPr>
          <w:ilvl w:val="0"/>
          <w:numId w:val="0"/>
        </w:numPr>
        <w:spacing w:before="0"/>
        <w:ind w:left="720"/>
        <w:rPr>
          <w:b w:val="0"/>
          <w:bCs w:val="0"/>
        </w:rPr>
      </w:pPr>
    </w:p>
    <w:p w14:paraId="6CB97F75" w14:textId="3477644D" w:rsidR="008906BE" w:rsidRDefault="008906BE" w:rsidP="00BD209B">
      <w:pPr>
        <w:pStyle w:val="Heading1"/>
        <w:numPr>
          <w:ilvl w:val="0"/>
          <w:numId w:val="0"/>
        </w:numPr>
        <w:spacing w:before="0"/>
        <w:ind w:left="720"/>
        <w:rPr>
          <w:b w:val="0"/>
          <w:bCs w:val="0"/>
        </w:rPr>
      </w:pPr>
      <w:r>
        <w:rPr>
          <w:b w:val="0"/>
          <w:bCs w:val="0"/>
        </w:rPr>
        <w:t xml:space="preserve">DOTs are tracking EV Registrations and EVSE installations. </w:t>
      </w:r>
      <w:r w:rsidR="003D51AA">
        <w:rPr>
          <w:b w:val="0"/>
          <w:bCs w:val="0"/>
        </w:rPr>
        <w:t>Mr. Hutchings stated th</w:t>
      </w:r>
      <w:r w:rsidR="00710436">
        <w:rPr>
          <w:b w:val="0"/>
          <w:bCs w:val="0"/>
        </w:rPr>
        <w:t>at per</w:t>
      </w:r>
      <w:r w:rsidR="003D51AA">
        <w:rPr>
          <w:b w:val="0"/>
          <w:bCs w:val="0"/>
        </w:rPr>
        <w:t xml:space="preserve"> </w:t>
      </w:r>
      <w:r w:rsidR="00710436">
        <w:rPr>
          <w:b w:val="0"/>
          <w:bCs w:val="0"/>
        </w:rPr>
        <w:t xml:space="preserve">ND </w:t>
      </w:r>
      <w:r w:rsidR="003D51AA">
        <w:rPr>
          <w:b w:val="0"/>
          <w:bCs w:val="0"/>
        </w:rPr>
        <w:t xml:space="preserve">state statute charging areas are not for parking. Ms. Safgren stated there </w:t>
      </w:r>
      <w:r w:rsidR="00710436">
        <w:rPr>
          <w:b w:val="0"/>
          <w:bCs w:val="0"/>
        </w:rPr>
        <w:t>are</w:t>
      </w:r>
      <w:r w:rsidR="003D51AA">
        <w:rPr>
          <w:b w:val="0"/>
          <w:bCs w:val="0"/>
        </w:rPr>
        <w:t xml:space="preserve"> funding grants, with the application period starting October 14</w:t>
      </w:r>
      <w:r w:rsidR="003D51AA" w:rsidRPr="00710436">
        <w:rPr>
          <w:b w:val="0"/>
          <w:bCs w:val="0"/>
          <w:vertAlign w:val="superscript"/>
        </w:rPr>
        <w:t>th</w:t>
      </w:r>
      <w:r w:rsidR="00710436">
        <w:rPr>
          <w:b w:val="0"/>
          <w:bCs w:val="0"/>
        </w:rPr>
        <w:t xml:space="preserve"> </w:t>
      </w:r>
      <w:r w:rsidR="003D51AA">
        <w:rPr>
          <w:b w:val="0"/>
          <w:bCs w:val="0"/>
        </w:rPr>
        <w:t>and closing January 3</w:t>
      </w:r>
      <w:r w:rsidR="003D51AA" w:rsidRPr="003D51AA">
        <w:rPr>
          <w:b w:val="0"/>
          <w:bCs w:val="0"/>
          <w:vertAlign w:val="superscript"/>
        </w:rPr>
        <w:t>rd</w:t>
      </w:r>
      <w:r w:rsidR="003D51AA">
        <w:rPr>
          <w:b w:val="0"/>
          <w:bCs w:val="0"/>
        </w:rPr>
        <w:t>.</w:t>
      </w:r>
    </w:p>
    <w:p w14:paraId="0A295E90" w14:textId="77777777" w:rsidR="00B5317B" w:rsidRDefault="00B5317B" w:rsidP="00BD209B">
      <w:pPr>
        <w:pStyle w:val="Heading1"/>
        <w:numPr>
          <w:ilvl w:val="0"/>
          <w:numId w:val="0"/>
        </w:numPr>
        <w:spacing w:before="0"/>
        <w:ind w:left="720"/>
        <w:rPr>
          <w:b w:val="0"/>
          <w:bCs w:val="0"/>
        </w:rPr>
      </w:pPr>
    </w:p>
    <w:p w14:paraId="7F514DE3" w14:textId="7F309F5A" w:rsidR="00446823" w:rsidRDefault="00446823" w:rsidP="00446823">
      <w:pPr>
        <w:pStyle w:val="BodyText3"/>
        <w:rPr>
          <w:iCs/>
        </w:rPr>
      </w:pPr>
      <w:bookmarkStart w:id="4" w:name="_Hlk182468597"/>
      <w:r w:rsidRPr="00446823">
        <w:rPr>
          <w:iCs/>
        </w:rPr>
        <w:t xml:space="preserve">Motion: </w:t>
      </w:r>
      <w:r w:rsidR="005051BB">
        <w:rPr>
          <w:iCs/>
        </w:rPr>
        <w:t>Recommend Policy Board approval of the EV Readiness Study</w:t>
      </w:r>
    </w:p>
    <w:p w14:paraId="6D260130" w14:textId="0FE6D753" w:rsidR="00446823" w:rsidRDefault="00446823" w:rsidP="00446823">
      <w:pPr>
        <w:pStyle w:val="BodyText3"/>
      </w:pPr>
      <w:r w:rsidRPr="00FE5C41">
        <w:t>M</w:t>
      </w:r>
      <w:r w:rsidR="003D51AA">
        <w:t xml:space="preserve">s. Bommelman </w:t>
      </w:r>
      <w:r w:rsidRPr="00FE5C41">
        <w:t xml:space="preserve">moved, seconded by Mr. </w:t>
      </w:r>
      <w:r w:rsidR="003D51AA">
        <w:t>Steinhoff</w:t>
      </w:r>
      <w:r w:rsidRPr="00FE5C41">
        <w:t>.</w:t>
      </w:r>
    </w:p>
    <w:p w14:paraId="660874DD" w14:textId="77777777" w:rsidR="00446823" w:rsidRDefault="00446823" w:rsidP="00446823">
      <w:pPr>
        <w:pStyle w:val="BodyText3"/>
      </w:pPr>
      <w:r w:rsidRPr="00FE5C41">
        <w:t xml:space="preserve">MOTION, PASSED </w:t>
      </w:r>
    </w:p>
    <w:p w14:paraId="6D7827CF" w14:textId="77777777" w:rsidR="00446823" w:rsidRPr="007A0DAC" w:rsidRDefault="00446823" w:rsidP="00446823">
      <w:pPr>
        <w:pStyle w:val="BodyText3"/>
      </w:pPr>
      <w:r w:rsidRPr="00FE5C41">
        <w:t>Motion carried unanimously</w:t>
      </w:r>
      <w:bookmarkEnd w:id="4"/>
      <w:r w:rsidRPr="00FE5C41">
        <w:t>.</w:t>
      </w:r>
    </w:p>
    <w:p w14:paraId="1A0DBB89" w14:textId="614E6901" w:rsidR="00446823" w:rsidRDefault="00446823" w:rsidP="0051657F">
      <w:pPr>
        <w:pStyle w:val="Heading1"/>
      </w:pPr>
      <w:r>
        <w:t>Fargo Transportation Plan (FTP)</w:t>
      </w:r>
    </w:p>
    <w:p w14:paraId="5DEF2EBB" w14:textId="3D90453E" w:rsidR="003D51AA" w:rsidRDefault="003C1B3E" w:rsidP="00306EC1">
      <w:pPr>
        <w:pStyle w:val="Heading1"/>
        <w:numPr>
          <w:ilvl w:val="0"/>
          <w:numId w:val="0"/>
        </w:numPr>
        <w:spacing w:before="0"/>
        <w:ind w:left="720"/>
        <w:rPr>
          <w:b w:val="0"/>
          <w:bCs w:val="0"/>
        </w:rPr>
      </w:pPr>
      <w:r w:rsidRPr="003C1B3E">
        <w:rPr>
          <w:b w:val="0"/>
          <w:bCs w:val="0"/>
        </w:rPr>
        <w:t xml:space="preserve">Mr. </w:t>
      </w:r>
      <w:r>
        <w:rPr>
          <w:b w:val="0"/>
          <w:bCs w:val="0"/>
        </w:rPr>
        <w:t>Maddox</w:t>
      </w:r>
      <w:r w:rsidRPr="003C1B3E">
        <w:rPr>
          <w:b w:val="0"/>
          <w:bCs w:val="0"/>
        </w:rPr>
        <w:t xml:space="preserve"> presented</w:t>
      </w:r>
      <w:r w:rsidR="005051BB">
        <w:rPr>
          <w:b w:val="0"/>
          <w:bCs w:val="0"/>
        </w:rPr>
        <w:t xml:space="preserve"> </w:t>
      </w:r>
      <w:r w:rsidR="003D51AA">
        <w:rPr>
          <w:b w:val="0"/>
          <w:bCs w:val="0"/>
        </w:rPr>
        <w:t>the Fargo Transportation Plan</w:t>
      </w:r>
      <w:r w:rsidR="00E62392">
        <w:rPr>
          <w:b w:val="0"/>
          <w:bCs w:val="0"/>
        </w:rPr>
        <w:t xml:space="preserve">. </w:t>
      </w:r>
      <w:r w:rsidR="003D51AA">
        <w:rPr>
          <w:b w:val="0"/>
          <w:bCs w:val="0"/>
        </w:rPr>
        <w:t>He stated the f</w:t>
      </w:r>
      <w:r w:rsidR="00FA7DAB">
        <w:rPr>
          <w:b w:val="0"/>
          <w:bCs w:val="0"/>
        </w:rPr>
        <w:t>irst FTP study started in 2021</w:t>
      </w:r>
      <w:r w:rsidR="00E62392">
        <w:rPr>
          <w:b w:val="0"/>
          <w:bCs w:val="0"/>
        </w:rPr>
        <w:t xml:space="preserve">. </w:t>
      </w:r>
      <w:r w:rsidR="003D51AA">
        <w:rPr>
          <w:b w:val="0"/>
          <w:bCs w:val="0"/>
        </w:rPr>
        <w:t xml:space="preserve">The Fargo </w:t>
      </w:r>
      <w:r w:rsidR="00710436">
        <w:rPr>
          <w:b w:val="0"/>
          <w:bCs w:val="0"/>
        </w:rPr>
        <w:t xml:space="preserve">City </w:t>
      </w:r>
      <w:r w:rsidR="003D51AA">
        <w:rPr>
          <w:b w:val="0"/>
          <w:bCs w:val="0"/>
        </w:rPr>
        <w:t>Commission received it last month and approved the adoption.</w:t>
      </w:r>
    </w:p>
    <w:p w14:paraId="33710C7F" w14:textId="77777777" w:rsidR="003D51AA" w:rsidRDefault="003D51AA" w:rsidP="00306EC1">
      <w:pPr>
        <w:pStyle w:val="Heading1"/>
        <w:numPr>
          <w:ilvl w:val="0"/>
          <w:numId w:val="0"/>
        </w:numPr>
        <w:spacing w:before="0"/>
        <w:ind w:left="720"/>
        <w:rPr>
          <w:b w:val="0"/>
          <w:bCs w:val="0"/>
        </w:rPr>
      </w:pPr>
    </w:p>
    <w:p w14:paraId="00269EC1" w14:textId="3D42F92F" w:rsidR="003C1B3E" w:rsidRDefault="003D51AA" w:rsidP="00306EC1">
      <w:pPr>
        <w:pStyle w:val="Heading1"/>
        <w:numPr>
          <w:ilvl w:val="0"/>
          <w:numId w:val="0"/>
        </w:numPr>
        <w:spacing w:before="0"/>
        <w:ind w:left="720"/>
        <w:rPr>
          <w:b w:val="0"/>
          <w:bCs w:val="0"/>
        </w:rPr>
      </w:pPr>
      <w:r>
        <w:rPr>
          <w:b w:val="0"/>
          <w:bCs w:val="0"/>
        </w:rPr>
        <w:t>The plan is c</w:t>
      </w:r>
      <w:r w:rsidR="00FA7DAB">
        <w:rPr>
          <w:b w:val="0"/>
          <w:bCs w:val="0"/>
        </w:rPr>
        <w:t xml:space="preserve">omprised of </w:t>
      </w:r>
      <w:r w:rsidR="00E62392">
        <w:rPr>
          <w:b w:val="0"/>
          <w:bCs w:val="0"/>
        </w:rPr>
        <w:t>four</w:t>
      </w:r>
      <w:r w:rsidR="00FA7DAB">
        <w:rPr>
          <w:b w:val="0"/>
          <w:bCs w:val="0"/>
        </w:rPr>
        <w:t xml:space="preserve"> different areas</w:t>
      </w:r>
      <w:r>
        <w:rPr>
          <w:b w:val="0"/>
          <w:bCs w:val="0"/>
        </w:rPr>
        <w:t xml:space="preserve"> and guides </w:t>
      </w:r>
      <w:r w:rsidR="00FA7DAB">
        <w:rPr>
          <w:b w:val="0"/>
          <w:bCs w:val="0"/>
        </w:rPr>
        <w:t xml:space="preserve">how the infrastructure </w:t>
      </w:r>
      <w:r>
        <w:rPr>
          <w:b w:val="0"/>
          <w:bCs w:val="0"/>
        </w:rPr>
        <w:t>is completed. The plan takes policy and information from other plans and combines</w:t>
      </w:r>
      <w:r w:rsidR="00974F44">
        <w:rPr>
          <w:b w:val="0"/>
          <w:bCs w:val="0"/>
        </w:rPr>
        <w:t xml:space="preserve"> it into one</w:t>
      </w:r>
      <w:r w:rsidR="00710436">
        <w:rPr>
          <w:b w:val="0"/>
          <w:bCs w:val="0"/>
        </w:rPr>
        <w:t>,</w:t>
      </w:r>
      <w:r w:rsidR="00974F44">
        <w:rPr>
          <w:b w:val="0"/>
          <w:bCs w:val="0"/>
        </w:rPr>
        <w:t xml:space="preserve"> including road infrastructure, land use, and bicycle</w:t>
      </w:r>
      <w:r w:rsidR="00710436">
        <w:rPr>
          <w:b w:val="0"/>
          <w:bCs w:val="0"/>
        </w:rPr>
        <w:t xml:space="preserve"> needs</w:t>
      </w:r>
      <w:r w:rsidR="00974F44">
        <w:rPr>
          <w:b w:val="0"/>
          <w:bCs w:val="0"/>
        </w:rPr>
        <w:t xml:space="preserve">. </w:t>
      </w:r>
    </w:p>
    <w:p w14:paraId="11FE58CC" w14:textId="77777777" w:rsidR="00974F44" w:rsidRDefault="00974F44" w:rsidP="00306EC1">
      <w:pPr>
        <w:pStyle w:val="Heading1"/>
        <w:numPr>
          <w:ilvl w:val="0"/>
          <w:numId w:val="0"/>
        </w:numPr>
        <w:spacing w:before="0"/>
        <w:ind w:left="720"/>
        <w:rPr>
          <w:b w:val="0"/>
          <w:bCs w:val="0"/>
        </w:rPr>
      </w:pPr>
    </w:p>
    <w:p w14:paraId="119C934E" w14:textId="479D759B" w:rsidR="00446823" w:rsidRDefault="00446823" w:rsidP="00446823">
      <w:pPr>
        <w:pStyle w:val="BodyText3"/>
        <w:rPr>
          <w:iCs/>
        </w:rPr>
      </w:pPr>
      <w:r w:rsidRPr="00446823">
        <w:rPr>
          <w:iCs/>
        </w:rPr>
        <w:t xml:space="preserve">Motion: </w:t>
      </w:r>
      <w:r w:rsidR="005051BB">
        <w:rPr>
          <w:iCs/>
        </w:rPr>
        <w:t>Recommend Policy Board approval of the Final Fargo Transportation Plan.</w:t>
      </w:r>
    </w:p>
    <w:p w14:paraId="3ECBCCFC" w14:textId="75284C9F" w:rsidR="00446823" w:rsidRDefault="00446823" w:rsidP="00446823">
      <w:pPr>
        <w:pStyle w:val="BodyText3"/>
      </w:pPr>
      <w:r w:rsidRPr="00FE5C41">
        <w:t xml:space="preserve">Mr. </w:t>
      </w:r>
      <w:r w:rsidR="00974F44">
        <w:t>Gordon</w:t>
      </w:r>
      <w:r w:rsidRPr="00FE5C41">
        <w:t xml:space="preserve"> moved, seconded by Mr. </w:t>
      </w:r>
      <w:r w:rsidR="00974F44">
        <w:t>Trowbridge</w:t>
      </w:r>
      <w:r w:rsidRPr="00FE5C41">
        <w:t>.</w:t>
      </w:r>
    </w:p>
    <w:p w14:paraId="05EFEBBA" w14:textId="77777777" w:rsidR="00446823" w:rsidRDefault="00446823" w:rsidP="00446823">
      <w:pPr>
        <w:pStyle w:val="BodyText3"/>
      </w:pPr>
      <w:r w:rsidRPr="00FE5C41">
        <w:t xml:space="preserve">MOTION, PASSED </w:t>
      </w:r>
    </w:p>
    <w:p w14:paraId="1DEE9C98" w14:textId="6586F849" w:rsidR="00446823" w:rsidRDefault="00446823" w:rsidP="00446823">
      <w:pPr>
        <w:pStyle w:val="BodyText3"/>
      </w:pPr>
      <w:r w:rsidRPr="00FE5C41">
        <w:t>Motion carried unanimously</w:t>
      </w:r>
    </w:p>
    <w:p w14:paraId="281C582E" w14:textId="062262F1" w:rsidR="002D7412" w:rsidRDefault="00FA705E" w:rsidP="0051657F">
      <w:pPr>
        <w:pStyle w:val="Heading1"/>
      </w:pPr>
      <w:r>
        <w:t>Agency Updates</w:t>
      </w:r>
    </w:p>
    <w:p w14:paraId="4D93234E" w14:textId="4D5E5CAF" w:rsidR="00AF35DE" w:rsidRDefault="008E0044" w:rsidP="000608F6">
      <w:pPr>
        <w:pStyle w:val="Heading1"/>
        <w:numPr>
          <w:ilvl w:val="0"/>
          <w:numId w:val="23"/>
        </w:numPr>
        <w:rPr>
          <w:b w:val="0"/>
          <w:bCs w:val="0"/>
        </w:rPr>
      </w:pPr>
      <w:r w:rsidRPr="000608F6">
        <w:rPr>
          <w:b w:val="0"/>
          <w:bCs w:val="0"/>
        </w:rPr>
        <w:t>NDDOT</w:t>
      </w:r>
      <w:r>
        <w:rPr>
          <w:b w:val="0"/>
          <w:bCs w:val="0"/>
        </w:rPr>
        <w:t xml:space="preserve"> - </w:t>
      </w:r>
      <w:r w:rsidR="00AF35DE">
        <w:rPr>
          <w:b w:val="0"/>
          <w:bCs w:val="0"/>
        </w:rPr>
        <w:t>Will Hutchings will be our new NDDOT representative</w:t>
      </w:r>
    </w:p>
    <w:p w14:paraId="5F4F6855" w14:textId="1D2964AD" w:rsidR="000608F6" w:rsidRDefault="000608F6" w:rsidP="000608F6">
      <w:pPr>
        <w:pStyle w:val="Heading1"/>
        <w:numPr>
          <w:ilvl w:val="0"/>
          <w:numId w:val="23"/>
        </w:numPr>
        <w:rPr>
          <w:b w:val="0"/>
          <w:bCs w:val="0"/>
        </w:rPr>
      </w:pPr>
      <w:r>
        <w:rPr>
          <w:b w:val="0"/>
          <w:bCs w:val="0"/>
        </w:rPr>
        <w:t>M</w:t>
      </w:r>
      <w:r w:rsidR="00710436">
        <w:rPr>
          <w:b w:val="0"/>
          <w:bCs w:val="0"/>
        </w:rPr>
        <w:t>n</w:t>
      </w:r>
      <w:r>
        <w:rPr>
          <w:b w:val="0"/>
          <w:bCs w:val="0"/>
        </w:rPr>
        <w:t>DOT – 2025-2028 STIP plan is approved and open</w:t>
      </w:r>
    </w:p>
    <w:p w14:paraId="0708F492" w14:textId="2ED2E848" w:rsidR="000608F6" w:rsidRDefault="000608F6" w:rsidP="000608F6">
      <w:pPr>
        <w:pStyle w:val="Heading1"/>
        <w:numPr>
          <w:ilvl w:val="0"/>
          <w:numId w:val="23"/>
        </w:numPr>
        <w:rPr>
          <w:b w:val="0"/>
          <w:bCs w:val="0"/>
        </w:rPr>
      </w:pPr>
      <w:r>
        <w:rPr>
          <w:b w:val="0"/>
          <w:bCs w:val="0"/>
        </w:rPr>
        <w:t xml:space="preserve">Dilworth Planning – Two open houses next week </w:t>
      </w:r>
      <w:r w:rsidR="00C910F6">
        <w:rPr>
          <w:b w:val="0"/>
          <w:bCs w:val="0"/>
        </w:rPr>
        <w:t>for</w:t>
      </w:r>
      <w:r>
        <w:rPr>
          <w:b w:val="0"/>
          <w:bCs w:val="0"/>
        </w:rPr>
        <w:t xml:space="preserve"> the 8</w:t>
      </w:r>
      <w:r w:rsidRPr="000608F6">
        <w:rPr>
          <w:b w:val="0"/>
          <w:bCs w:val="0"/>
          <w:vertAlign w:val="superscript"/>
        </w:rPr>
        <w:t>th</w:t>
      </w:r>
      <w:r>
        <w:rPr>
          <w:b w:val="0"/>
          <w:bCs w:val="0"/>
        </w:rPr>
        <w:t xml:space="preserve"> </w:t>
      </w:r>
      <w:r w:rsidR="00C910F6">
        <w:rPr>
          <w:b w:val="0"/>
          <w:bCs w:val="0"/>
        </w:rPr>
        <w:t xml:space="preserve">Avenue </w:t>
      </w:r>
      <w:r>
        <w:rPr>
          <w:b w:val="0"/>
          <w:bCs w:val="0"/>
        </w:rPr>
        <w:t>and 15</w:t>
      </w:r>
      <w:r w:rsidRPr="000608F6">
        <w:rPr>
          <w:b w:val="0"/>
          <w:bCs w:val="0"/>
          <w:vertAlign w:val="superscript"/>
        </w:rPr>
        <w:t>th</w:t>
      </w:r>
      <w:r>
        <w:rPr>
          <w:b w:val="0"/>
          <w:bCs w:val="0"/>
        </w:rPr>
        <w:t xml:space="preserve"> </w:t>
      </w:r>
      <w:r w:rsidR="00C910F6">
        <w:rPr>
          <w:b w:val="0"/>
          <w:bCs w:val="0"/>
        </w:rPr>
        <w:t xml:space="preserve">Avenue </w:t>
      </w:r>
      <w:r>
        <w:rPr>
          <w:b w:val="0"/>
          <w:bCs w:val="0"/>
        </w:rPr>
        <w:t>Stud</w:t>
      </w:r>
      <w:r w:rsidR="00C910F6">
        <w:rPr>
          <w:b w:val="0"/>
          <w:bCs w:val="0"/>
        </w:rPr>
        <w:t>ies</w:t>
      </w:r>
    </w:p>
    <w:p w14:paraId="6DA7E25A" w14:textId="77777777" w:rsidR="002D7412" w:rsidRDefault="006E63CA" w:rsidP="009D6504">
      <w:pPr>
        <w:pStyle w:val="Heading1"/>
      </w:pPr>
      <w:r w:rsidRPr="007A0DAC">
        <w:t>Additional Business</w:t>
      </w:r>
    </w:p>
    <w:p w14:paraId="2F56A04F" w14:textId="2D604423" w:rsidR="00E62392" w:rsidRPr="00710436" w:rsidRDefault="00710436" w:rsidP="00710436">
      <w:pPr>
        <w:pStyle w:val="Heading1"/>
        <w:numPr>
          <w:ilvl w:val="0"/>
          <w:numId w:val="0"/>
        </w:numPr>
        <w:spacing w:before="0"/>
        <w:ind w:left="720"/>
        <w:rPr>
          <w:b w:val="0"/>
          <w:bCs w:val="0"/>
        </w:rPr>
      </w:pPr>
      <w:r w:rsidRPr="00710436">
        <w:rPr>
          <w:b w:val="0"/>
          <w:bCs w:val="0"/>
        </w:rPr>
        <w:t>Mr. Griffith</w:t>
      </w:r>
      <w:r w:rsidR="00C910F6">
        <w:rPr>
          <w:b w:val="0"/>
          <w:bCs w:val="0"/>
        </w:rPr>
        <w:t xml:space="preserve"> welcomed new Concordia College representative Sarah Orr who was attending her first TTC meeting in person.  He reminded everyone that TA applications are due tomorrow.  He also noted that Chelsea Levorsen was leaving Metro COG to take a planning position with the City of Fargo. </w:t>
      </w:r>
    </w:p>
    <w:p w14:paraId="5CA37C4C" w14:textId="77777777" w:rsidR="00A11D30" w:rsidRPr="007A0DAC" w:rsidRDefault="00A11D30" w:rsidP="002D7412">
      <w:pPr>
        <w:pStyle w:val="BodyText2"/>
      </w:pPr>
    </w:p>
    <w:p w14:paraId="06E45524" w14:textId="77777777" w:rsidR="00973D0A" w:rsidRPr="007A0DAC" w:rsidRDefault="00973D0A" w:rsidP="00973D0A">
      <w:pPr>
        <w:pStyle w:val="Heading1"/>
      </w:pPr>
      <w:r w:rsidRPr="007A0DAC">
        <w:lastRenderedPageBreak/>
        <w:t>Adjourn</w:t>
      </w:r>
    </w:p>
    <w:p w14:paraId="00A2FE47" w14:textId="54A27AB3" w:rsidR="002D7412" w:rsidRDefault="00A80510" w:rsidP="002D7412">
      <w:pPr>
        <w:pStyle w:val="BodyText2"/>
      </w:pPr>
      <w:r w:rsidRPr="007A0DAC">
        <w:t xml:space="preserve">The </w:t>
      </w:r>
      <w:r w:rsidR="00446823">
        <w:t>560</w:t>
      </w:r>
      <w:r w:rsidR="00446823" w:rsidRPr="00C910F6">
        <w:rPr>
          <w:vertAlign w:val="superscript"/>
        </w:rPr>
        <w:t>th</w:t>
      </w:r>
      <w:r w:rsidR="00C910F6">
        <w:t xml:space="preserve"> </w:t>
      </w:r>
      <w:r w:rsidRPr="007A0DAC">
        <w:t xml:space="preserve">Regular Meeting of the TTC was adjourned on </w:t>
      </w:r>
      <w:r w:rsidR="003C1B3E">
        <w:t xml:space="preserve">November 14, </w:t>
      </w:r>
      <w:proofErr w:type="gramStart"/>
      <w:r w:rsidR="003C1B3E">
        <w:t>2024</w:t>
      </w:r>
      <w:proofErr w:type="gramEnd"/>
      <w:r w:rsidR="00D103EA" w:rsidRPr="007A0DAC">
        <w:t xml:space="preserve"> at </w:t>
      </w:r>
      <w:r w:rsidR="000608F6">
        <w:t>11:5</w:t>
      </w:r>
      <w:r w:rsidR="004F57AC">
        <w:t>0</w:t>
      </w:r>
      <w:r w:rsidR="000608F6">
        <w:t xml:space="preserve"> </w:t>
      </w:r>
      <w:r w:rsidR="00C910F6">
        <w:t>AM</w:t>
      </w:r>
      <w:r w:rsidRPr="007A0DAC">
        <w:t>.</w:t>
      </w:r>
    </w:p>
    <w:p w14:paraId="735EF7E3" w14:textId="5B2F7334" w:rsidR="000608F6" w:rsidRPr="000608F6" w:rsidRDefault="000608F6" w:rsidP="002D7412">
      <w:pPr>
        <w:pStyle w:val="BodyText2"/>
        <w:rPr>
          <w:b/>
          <w:bCs/>
        </w:rPr>
      </w:pPr>
      <w:r>
        <w:tab/>
      </w:r>
      <w:r>
        <w:rPr>
          <w:b/>
          <w:bCs/>
        </w:rPr>
        <w:t xml:space="preserve">Mr. Atkinson moved to </w:t>
      </w:r>
      <w:r w:rsidR="00E62392">
        <w:rPr>
          <w:b/>
          <w:bCs/>
        </w:rPr>
        <w:t>Adjourn;</w:t>
      </w:r>
      <w:r>
        <w:rPr>
          <w:b/>
          <w:bCs/>
        </w:rPr>
        <w:t xml:space="preserve"> Mr. Trowbridge seconded</w:t>
      </w:r>
    </w:p>
    <w:p w14:paraId="424E627B" w14:textId="7289D64A" w:rsidR="00973D0A" w:rsidRPr="007A0DAC" w:rsidRDefault="00973D0A" w:rsidP="0086476C">
      <w:pPr>
        <w:pStyle w:val="Heading1"/>
        <w:numPr>
          <w:ilvl w:val="0"/>
          <w:numId w:val="0"/>
        </w:numPr>
        <w:ind w:left="720"/>
      </w:pPr>
      <w:r w:rsidRPr="007A0DAC">
        <w:t xml:space="preserve">THE NEXT FM METRO COG </w:t>
      </w:r>
      <w:r w:rsidR="00D103EA" w:rsidRPr="007A0DAC">
        <w:t>TRANSPORTATION TECHNICAL COMMITTEE</w:t>
      </w:r>
      <w:r w:rsidRPr="007A0DAC">
        <w:t xml:space="preserve"> MEETING WILL BE HELD </w:t>
      </w:r>
      <w:r w:rsidR="000608F6">
        <w:t>D</w:t>
      </w:r>
      <w:r w:rsidR="00C910F6">
        <w:t>ECEMBER</w:t>
      </w:r>
      <w:r w:rsidR="000608F6">
        <w:t xml:space="preserve"> 12</w:t>
      </w:r>
      <w:r w:rsidRPr="007A0DAC">
        <w:t>, 20</w:t>
      </w:r>
      <w:r w:rsidR="00773BA9">
        <w:t>2</w:t>
      </w:r>
      <w:r w:rsidR="00781136">
        <w:t>4</w:t>
      </w:r>
      <w:r w:rsidRPr="007A0DAC">
        <w:t xml:space="preserve">, </w:t>
      </w:r>
      <w:r w:rsidR="006214D2" w:rsidRPr="007A0DAC">
        <w:t>10</w:t>
      </w:r>
      <w:r w:rsidRPr="007A0DAC">
        <w:t xml:space="preserve">:00 </w:t>
      </w:r>
      <w:r w:rsidR="006214D2" w:rsidRPr="007A0DAC">
        <w:t>A</w:t>
      </w:r>
      <w:r w:rsidRPr="007A0DAC">
        <w:t xml:space="preserve">M. </w:t>
      </w:r>
    </w:p>
    <w:p w14:paraId="5424D3A6" w14:textId="77777777" w:rsidR="00973D0A" w:rsidRDefault="00973D0A" w:rsidP="00973D0A">
      <w:pPr>
        <w:pStyle w:val="BodyText"/>
        <w:spacing w:after="240"/>
        <w:contextualSpacing/>
      </w:pPr>
    </w:p>
    <w:p w14:paraId="623D95A1" w14:textId="77777777" w:rsidR="00C910F6" w:rsidRPr="007A0DAC" w:rsidRDefault="00C910F6" w:rsidP="00973D0A">
      <w:pPr>
        <w:pStyle w:val="BodyText"/>
        <w:spacing w:after="240"/>
        <w:contextualSpacing/>
      </w:pPr>
    </w:p>
    <w:p w14:paraId="23D86A10" w14:textId="77777777" w:rsidR="00973D0A" w:rsidRPr="007A0DAC" w:rsidRDefault="00973D0A" w:rsidP="00973D0A">
      <w:r w:rsidRPr="007A0DAC">
        <w:t>Respectfully Submitted,</w:t>
      </w:r>
    </w:p>
    <w:p w14:paraId="4069AAB9" w14:textId="56ED5284" w:rsidR="00973D0A" w:rsidRDefault="004E2987" w:rsidP="004E2987">
      <w:pPr>
        <w:spacing w:after="0"/>
      </w:pPr>
      <w:r>
        <w:t>Angela Brumbaugh</w:t>
      </w:r>
    </w:p>
    <w:p w14:paraId="71C27CCE" w14:textId="01E3F151" w:rsidR="004E2987" w:rsidRPr="007A0DAC" w:rsidRDefault="004E2987" w:rsidP="004E2987">
      <w:pPr>
        <w:spacing w:after="0"/>
      </w:pPr>
      <w:r>
        <w:t>Office Manager</w:t>
      </w:r>
    </w:p>
    <w:sectPr w:rsidR="004E2987" w:rsidRPr="007A0DAC" w:rsidSect="00BC05BB">
      <w:headerReference w:type="even" r:id="rId12"/>
      <w:headerReference w:type="default" r:id="rId13"/>
      <w:footerReference w:type="default" r:id="rId14"/>
      <w:headerReference w:type="first" r:id="rId15"/>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40F6" w14:textId="77777777" w:rsidR="00EB1CAF" w:rsidRDefault="00EB1CAF" w:rsidP="005C62C8">
      <w:pPr>
        <w:spacing w:after="0"/>
      </w:pPr>
      <w:r>
        <w:separator/>
      </w:r>
    </w:p>
  </w:endnote>
  <w:endnote w:type="continuationSeparator" w:id="0">
    <w:p w14:paraId="407D1FAA" w14:textId="77777777" w:rsidR="00EB1CAF" w:rsidRDefault="00EB1CAF"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1686" w14:textId="77777777" w:rsidR="00624331" w:rsidRDefault="00624331" w:rsidP="005C62C8">
    <w:pPr>
      <w:pStyle w:val="Footer"/>
    </w:pPr>
  </w:p>
  <w:p w14:paraId="4FA8A5D2" w14:textId="24526E8A" w:rsidR="005C62C8" w:rsidRPr="009243C6" w:rsidRDefault="003C1B3E" w:rsidP="005C62C8">
    <w:pPr>
      <w:pStyle w:val="Footer"/>
    </w:pPr>
    <w:r>
      <w:t>560</w:t>
    </w:r>
    <w:r w:rsidRPr="00FB02C2">
      <w:rPr>
        <w:vertAlign w:val="superscript"/>
      </w:rPr>
      <w:t>th</w:t>
    </w:r>
    <w:r w:rsidR="00FB02C2">
      <w:t xml:space="preserve"> </w:t>
    </w:r>
    <w:r w:rsidR="005C62C8" w:rsidRPr="009243C6">
      <w:t xml:space="preserve">Meeting of the FM Metro COG </w:t>
    </w:r>
    <w:r w:rsidR="00D103EA" w:rsidRPr="009243C6">
      <w:t>Transportation Technical Committee</w:t>
    </w:r>
    <w:r w:rsidR="005C62C8" w:rsidRPr="009243C6">
      <w:t xml:space="preserve"> – page </w:t>
    </w:r>
    <w:r w:rsidR="005C62C8" w:rsidRPr="009243C6">
      <w:fldChar w:fldCharType="begin"/>
    </w:r>
    <w:r w:rsidR="005C62C8" w:rsidRPr="009243C6">
      <w:instrText xml:space="preserve"> page </w:instrText>
    </w:r>
    <w:r w:rsidR="005C62C8" w:rsidRPr="009243C6">
      <w:fldChar w:fldCharType="separate"/>
    </w:r>
    <w:r w:rsidR="001F7270">
      <w:rPr>
        <w:noProof/>
      </w:rPr>
      <w:t>2</w:t>
    </w:r>
    <w:r w:rsidR="005C62C8" w:rsidRPr="009243C6">
      <w:fldChar w:fldCharType="end"/>
    </w:r>
  </w:p>
  <w:p w14:paraId="13EE4E5F" w14:textId="675F9A7C" w:rsidR="005C62C8" w:rsidRPr="009243C6" w:rsidRDefault="005C62C8">
    <w:pPr>
      <w:pStyle w:val="Footer"/>
    </w:pPr>
    <w:r w:rsidRPr="009243C6">
      <w:t xml:space="preserve">Thursday, </w:t>
    </w:r>
    <w:r w:rsidR="003C1B3E">
      <w:t>November 14,</w:t>
    </w:r>
    <w:r w:rsidR="007914A6" w:rsidRPr="009243C6">
      <w:t xml:space="preserve"> 20</w:t>
    </w:r>
    <w:r w:rsidR="00773BA9">
      <w:t>2</w:t>
    </w:r>
    <w:r w:rsidR="0078113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ADD8" w14:textId="77777777" w:rsidR="00EB1CAF" w:rsidRDefault="00EB1CAF" w:rsidP="005C62C8">
      <w:pPr>
        <w:spacing w:after="0"/>
      </w:pPr>
      <w:r>
        <w:separator/>
      </w:r>
    </w:p>
  </w:footnote>
  <w:footnote w:type="continuationSeparator" w:id="0">
    <w:p w14:paraId="2E8A5B10" w14:textId="77777777" w:rsidR="00EB1CAF" w:rsidRDefault="00EB1CAF"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7DE5" w14:textId="4B16BC4D" w:rsidR="00E62392" w:rsidRDefault="00E62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6C40" w14:textId="4242A4DF" w:rsidR="007F0621" w:rsidRPr="007A0DAC" w:rsidRDefault="007F0621" w:rsidP="007F06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5F01" w14:textId="389BC664" w:rsidR="00E62392" w:rsidRDefault="00E62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6C4B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EF1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7A38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5C20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3C60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4A68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E93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B4E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29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C2AD8"/>
    <w:multiLevelType w:val="hybridMultilevel"/>
    <w:tmpl w:val="A6DE1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5F267A"/>
    <w:multiLevelType w:val="hybridMultilevel"/>
    <w:tmpl w:val="6EAACA54"/>
    <w:lvl w:ilvl="0" w:tplc="B69AEA4E">
      <w:start w:val="1"/>
      <w:numFmt w:val="decimal"/>
      <w:lvlText w:val="%1."/>
      <w:lvlJc w:val="left"/>
      <w:pPr>
        <w:ind w:left="36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15:restartNumberingAfterBreak="0">
    <w:nsid w:val="39570150"/>
    <w:multiLevelType w:val="multilevel"/>
    <w:tmpl w:val="F2D42E72"/>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Letter"/>
      <w:pStyle w:val="Heading3"/>
      <w:lvlText w:val="%1%2%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527B72"/>
    <w:multiLevelType w:val="hybridMultilevel"/>
    <w:tmpl w:val="4CD03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CF7A53"/>
    <w:multiLevelType w:val="hybridMultilevel"/>
    <w:tmpl w:val="5F887624"/>
    <w:lvl w:ilvl="0" w:tplc="0409000F">
      <w:start w:val="1"/>
      <w:numFmt w:val="decimal"/>
      <w:lvlText w:val="%1."/>
      <w:lvlJc w:val="left"/>
      <w:pPr>
        <w:ind w:left="360" w:hanging="360"/>
      </w:pPr>
      <w:rPr>
        <w:b w:val="0"/>
        <w:bCs/>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num w:numId="1" w16cid:durableId="729692944">
    <w:abstractNumId w:val="9"/>
  </w:num>
  <w:num w:numId="2" w16cid:durableId="325481704">
    <w:abstractNumId w:val="7"/>
  </w:num>
  <w:num w:numId="3" w16cid:durableId="1309091742">
    <w:abstractNumId w:val="6"/>
  </w:num>
  <w:num w:numId="4" w16cid:durableId="1318848431">
    <w:abstractNumId w:val="5"/>
  </w:num>
  <w:num w:numId="5" w16cid:durableId="214973589">
    <w:abstractNumId w:val="4"/>
  </w:num>
  <w:num w:numId="6" w16cid:durableId="1821116871">
    <w:abstractNumId w:val="8"/>
  </w:num>
  <w:num w:numId="7" w16cid:durableId="1485852966">
    <w:abstractNumId w:val="3"/>
  </w:num>
  <w:num w:numId="8" w16cid:durableId="2065761097">
    <w:abstractNumId w:val="2"/>
  </w:num>
  <w:num w:numId="9" w16cid:durableId="1776319548">
    <w:abstractNumId w:val="1"/>
  </w:num>
  <w:num w:numId="10" w16cid:durableId="195511308">
    <w:abstractNumId w:val="0"/>
  </w:num>
  <w:num w:numId="11" w16cid:durableId="1764371947">
    <w:abstractNumId w:val="12"/>
  </w:num>
  <w:num w:numId="12" w16cid:durableId="1024359677">
    <w:abstractNumId w:val="12"/>
  </w:num>
  <w:num w:numId="13" w16cid:durableId="1188568939">
    <w:abstractNumId w:val="12"/>
  </w:num>
  <w:num w:numId="14" w16cid:durableId="391730768">
    <w:abstractNumId w:val="12"/>
  </w:num>
  <w:num w:numId="15" w16cid:durableId="503128607">
    <w:abstractNumId w:val="12"/>
  </w:num>
  <w:num w:numId="16" w16cid:durableId="1244099234">
    <w:abstractNumId w:val="12"/>
  </w:num>
  <w:num w:numId="17" w16cid:durableId="1842232509">
    <w:abstractNumId w:val="12"/>
  </w:num>
  <w:num w:numId="18" w16cid:durableId="1165705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8898304">
    <w:abstractNumId w:val="14"/>
  </w:num>
  <w:num w:numId="20" w16cid:durableId="1813398839">
    <w:abstractNumId w:val="11"/>
  </w:num>
  <w:num w:numId="21" w16cid:durableId="793713954">
    <w:abstractNumId w:val="13"/>
  </w:num>
  <w:num w:numId="22" w16cid:durableId="1657294492">
    <w:abstractNumId w:val="12"/>
  </w:num>
  <w:num w:numId="23" w16cid:durableId="252248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C"/>
    <w:rsid w:val="00000E4D"/>
    <w:rsid w:val="00002B51"/>
    <w:rsid w:val="00004E93"/>
    <w:rsid w:val="00011AAE"/>
    <w:rsid w:val="0001348B"/>
    <w:rsid w:val="00027CEB"/>
    <w:rsid w:val="00045A5E"/>
    <w:rsid w:val="000608F6"/>
    <w:rsid w:val="00063B9D"/>
    <w:rsid w:val="00065E05"/>
    <w:rsid w:val="00085017"/>
    <w:rsid w:val="00097346"/>
    <w:rsid w:val="000B1BA9"/>
    <w:rsid w:val="000B222A"/>
    <w:rsid w:val="000D24B9"/>
    <w:rsid w:val="000E63B6"/>
    <w:rsid w:val="000F4603"/>
    <w:rsid w:val="000F62AD"/>
    <w:rsid w:val="00106371"/>
    <w:rsid w:val="00123849"/>
    <w:rsid w:val="00127ECC"/>
    <w:rsid w:val="00134A22"/>
    <w:rsid w:val="00146C12"/>
    <w:rsid w:val="00147C62"/>
    <w:rsid w:val="001741D2"/>
    <w:rsid w:val="001D0041"/>
    <w:rsid w:val="001E26C8"/>
    <w:rsid w:val="001E5BC2"/>
    <w:rsid w:val="001F227E"/>
    <w:rsid w:val="001F2E17"/>
    <w:rsid w:val="001F7270"/>
    <w:rsid w:val="00204EB4"/>
    <w:rsid w:val="00207E7D"/>
    <w:rsid w:val="002238F0"/>
    <w:rsid w:val="00240369"/>
    <w:rsid w:val="0025363F"/>
    <w:rsid w:val="002653D2"/>
    <w:rsid w:val="0027180E"/>
    <w:rsid w:val="0027285A"/>
    <w:rsid w:val="00294D43"/>
    <w:rsid w:val="002A4829"/>
    <w:rsid w:val="002A4EA7"/>
    <w:rsid w:val="002B1A8E"/>
    <w:rsid w:val="002B2141"/>
    <w:rsid w:val="002B34C1"/>
    <w:rsid w:val="002B71D9"/>
    <w:rsid w:val="002D7412"/>
    <w:rsid w:val="002E6709"/>
    <w:rsid w:val="002E691A"/>
    <w:rsid w:val="002F365A"/>
    <w:rsid w:val="002F59B3"/>
    <w:rsid w:val="003020F1"/>
    <w:rsid w:val="00306EC1"/>
    <w:rsid w:val="00314D0A"/>
    <w:rsid w:val="00316683"/>
    <w:rsid w:val="003201D5"/>
    <w:rsid w:val="003202E7"/>
    <w:rsid w:val="00322E00"/>
    <w:rsid w:val="00326926"/>
    <w:rsid w:val="00350CAF"/>
    <w:rsid w:val="003729B3"/>
    <w:rsid w:val="00375BAC"/>
    <w:rsid w:val="00377F9F"/>
    <w:rsid w:val="00387961"/>
    <w:rsid w:val="003A7D8A"/>
    <w:rsid w:val="003B24F6"/>
    <w:rsid w:val="003C1B3E"/>
    <w:rsid w:val="003C269A"/>
    <w:rsid w:val="003D51AA"/>
    <w:rsid w:val="003D7C00"/>
    <w:rsid w:val="003E7161"/>
    <w:rsid w:val="004051B2"/>
    <w:rsid w:val="004136AC"/>
    <w:rsid w:val="00416B0F"/>
    <w:rsid w:val="004200AD"/>
    <w:rsid w:val="00422D3D"/>
    <w:rsid w:val="0042555F"/>
    <w:rsid w:val="00431F68"/>
    <w:rsid w:val="00443D5F"/>
    <w:rsid w:val="0044674B"/>
    <w:rsid w:val="00446823"/>
    <w:rsid w:val="00451466"/>
    <w:rsid w:val="00491CB8"/>
    <w:rsid w:val="004A654A"/>
    <w:rsid w:val="004C5125"/>
    <w:rsid w:val="004D01E8"/>
    <w:rsid w:val="004E2987"/>
    <w:rsid w:val="004E411D"/>
    <w:rsid w:val="004F3C2C"/>
    <w:rsid w:val="004F57AC"/>
    <w:rsid w:val="005038F1"/>
    <w:rsid w:val="005051BB"/>
    <w:rsid w:val="00507CAB"/>
    <w:rsid w:val="0051657F"/>
    <w:rsid w:val="005212F0"/>
    <w:rsid w:val="00550F40"/>
    <w:rsid w:val="00560988"/>
    <w:rsid w:val="00561870"/>
    <w:rsid w:val="005645E8"/>
    <w:rsid w:val="0057440B"/>
    <w:rsid w:val="005771AE"/>
    <w:rsid w:val="00594954"/>
    <w:rsid w:val="0059764B"/>
    <w:rsid w:val="005A0CC4"/>
    <w:rsid w:val="005A5081"/>
    <w:rsid w:val="005B4EAC"/>
    <w:rsid w:val="005C09C7"/>
    <w:rsid w:val="005C1358"/>
    <w:rsid w:val="005C62C8"/>
    <w:rsid w:val="005D0E56"/>
    <w:rsid w:val="005E342B"/>
    <w:rsid w:val="005E5BEE"/>
    <w:rsid w:val="005F6E6D"/>
    <w:rsid w:val="006117E6"/>
    <w:rsid w:val="006214D2"/>
    <w:rsid w:val="00624331"/>
    <w:rsid w:val="00650DEC"/>
    <w:rsid w:val="00652489"/>
    <w:rsid w:val="00670252"/>
    <w:rsid w:val="00677AF4"/>
    <w:rsid w:val="00693415"/>
    <w:rsid w:val="006C58D5"/>
    <w:rsid w:val="006D1F68"/>
    <w:rsid w:val="006E63CA"/>
    <w:rsid w:val="00701D00"/>
    <w:rsid w:val="00710436"/>
    <w:rsid w:val="00722D37"/>
    <w:rsid w:val="007348A4"/>
    <w:rsid w:val="007435A6"/>
    <w:rsid w:val="00773BA9"/>
    <w:rsid w:val="00781136"/>
    <w:rsid w:val="00782C2F"/>
    <w:rsid w:val="00784F78"/>
    <w:rsid w:val="007914A6"/>
    <w:rsid w:val="007A0DAC"/>
    <w:rsid w:val="007B4052"/>
    <w:rsid w:val="007F0621"/>
    <w:rsid w:val="007F1CE0"/>
    <w:rsid w:val="007F1F7D"/>
    <w:rsid w:val="007F2061"/>
    <w:rsid w:val="007F3DAC"/>
    <w:rsid w:val="00804BE1"/>
    <w:rsid w:val="00854F96"/>
    <w:rsid w:val="008646B6"/>
    <w:rsid w:val="0086476C"/>
    <w:rsid w:val="00866C1A"/>
    <w:rsid w:val="008906BE"/>
    <w:rsid w:val="008C0015"/>
    <w:rsid w:val="008C6032"/>
    <w:rsid w:val="008D4F4A"/>
    <w:rsid w:val="008D550F"/>
    <w:rsid w:val="008E0044"/>
    <w:rsid w:val="009066C0"/>
    <w:rsid w:val="00913D7A"/>
    <w:rsid w:val="00913F65"/>
    <w:rsid w:val="009203B9"/>
    <w:rsid w:val="009243C6"/>
    <w:rsid w:val="00967C2B"/>
    <w:rsid w:val="00970725"/>
    <w:rsid w:val="00973D0A"/>
    <w:rsid w:val="00974F44"/>
    <w:rsid w:val="00986F41"/>
    <w:rsid w:val="00993F83"/>
    <w:rsid w:val="009A15A7"/>
    <w:rsid w:val="009D302E"/>
    <w:rsid w:val="009D3A91"/>
    <w:rsid w:val="009D6504"/>
    <w:rsid w:val="009E256A"/>
    <w:rsid w:val="009F0441"/>
    <w:rsid w:val="009F0806"/>
    <w:rsid w:val="009F59CA"/>
    <w:rsid w:val="00A01382"/>
    <w:rsid w:val="00A11D30"/>
    <w:rsid w:val="00A16F29"/>
    <w:rsid w:val="00A207D2"/>
    <w:rsid w:val="00A31AA0"/>
    <w:rsid w:val="00A37556"/>
    <w:rsid w:val="00A42DA7"/>
    <w:rsid w:val="00A63713"/>
    <w:rsid w:val="00A6558B"/>
    <w:rsid w:val="00A67B83"/>
    <w:rsid w:val="00A80510"/>
    <w:rsid w:val="00A84B46"/>
    <w:rsid w:val="00A91AF4"/>
    <w:rsid w:val="00A947DB"/>
    <w:rsid w:val="00AA1261"/>
    <w:rsid w:val="00AC1B7F"/>
    <w:rsid w:val="00AD2EAC"/>
    <w:rsid w:val="00AD4D4F"/>
    <w:rsid w:val="00AE2CB9"/>
    <w:rsid w:val="00AF35DE"/>
    <w:rsid w:val="00AF4AC1"/>
    <w:rsid w:val="00AF7DE8"/>
    <w:rsid w:val="00AF7EAE"/>
    <w:rsid w:val="00B17479"/>
    <w:rsid w:val="00B32ECD"/>
    <w:rsid w:val="00B343D1"/>
    <w:rsid w:val="00B50880"/>
    <w:rsid w:val="00B5317B"/>
    <w:rsid w:val="00B601FD"/>
    <w:rsid w:val="00B63B40"/>
    <w:rsid w:val="00B808EC"/>
    <w:rsid w:val="00B927F9"/>
    <w:rsid w:val="00B9464C"/>
    <w:rsid w:val="00BA545B"/>
    <w:rsid w:val="00BB767C"/>
    <w:rsid w:val="00BC05BB"/>
    <w:rsid w:val="00BC253F"/>
    <w:rsid w:val="00BC683E"/>
    <w:rsid w:val="00BD209B"/>
    <w:rsid w:val="00BD23B2"/>
    <w:rsid w:val="00BE4E2A"/>
    <w:rsid w:val="00BF3B8B"/>
    <w:rsid w:val="00C11300"/>
    <w:rsid w:val="00C15D85"/>
    <w:rsid w:val="00C33597"/>
    <w:rsid w:val="00C3470D"/>
    <w:rsid w:val="00C35CAD"/>
    <w:rsid w:val="00C37FA3"/>
    <w:rsid w:val="00C60626"/>
    <w:rsid w:val="00C910F6"/>
    <w:rsid w:val="00C9710C"/>
    <w:rsid w:val="00CA2C0A"/>
    <w:rsid w:val="00CA420D"/>
    <w:rsid w:val="00CC46F6"/>
    <w:rsid w:val="00CE372D"/>
    <w:rsid w:val="00CE64D4"/>
    <w:rsid w:val="00CE7D30"/>
    <w:rsid w:val="00CF21E6"/>
    <w:rsid w:val="00D103EA"/>
    <w:rsid w:val="00D17C4C"/>
    <w:rsid w:val="00D21C65"/>
    <w:rsid w:val="00D335B7"/>
    <w:rsid w:val="00D73C31"/>
    <w:rsid w:val="00D75819"/>
    <w:rsid w:val="00D83BFD"/>
    <w:rsid w:val="00D8563F"/>
    <w:rsid w:val="00D871F7"/>
    <w:rsid w:val="00D930F7"/>
    <w:rsid w:val="00DB4724"/>
    <w:rsid w:val="00DC134F"/>
    <w:rsid w:val="00DC2600"/>
    <w:rsid w:val="00DD40BF"/>
    <w:rsid w:val="00DE6DA3"/>
    <w:rsid w:val="00DF554A"/>
    <w:rsid w:val="00E2430C"/>
    <w:rsid w:val="00E307BF"/>
    <w:rsid w:val="00E4137F"/>
    <w:rsid w:val="00E62392"/>
    <w:rsid w:val="00E662DE"/>
    <w:rsid w:val="00E6676F"/>
    <w:rsid w:val="00E8682B"/>
    <w:rsid w:val="00E93EA9"/>
    <w:rsid w:val="00E979D3"/>
    <w:rsid w:val="00EA14B2"/>
    <w:rsid w:val="00EB1CAF"/>
    <w:rsid w:val="00EB278A"/>
    <w:rsid w:val="00EB33DC"/>
    <w:rsid w:val="00EB4E2E"/>
    <w:rsid w:val="00EC23E7"/>
    <w:rsid w:val="00ED6BBE"/>
    <w:rsid w:val="00ED72FF"/>
    <w:rsid w:val="00EF4A62"/>
    <w:rsid w:val="00EF5257"/>
    <w:rsid w:val="00F163E8"/>
    <w:rsid w:val="00F32464"/>
    <w:rsid w:val="00F479C3"/>
    <w:rsid w:val="00F55D8B"/>
    <w:rsid w:val="00F61186"/>
    <w:rsid w:val="00F9034E"/>
    <w:rsid w:val="00FA2C07"/>
    <w:rsid w:val="00FA705E"/>
    <w:rsid w:val="00FA7DAB"/>
    <w:rsid w:val="00FB02C2"/>
    <w:rsid w:val="00FC53D3"/>
    <w:rsid w:val="00FD1D9A"/>
    <w:rsid w:val="00FD2655"/>
    <w:rsid w:val="00FE5C41"/>
    <w:rsid w:val="00FF2362"/>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23094"/>
  <w15:docId w15:val="{7D7E52E8-6B39-47E6-B448-7DD61FF1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2A"/>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61870"/>
    <w:pPr>
      <w:contextualSpacing/>
      <w:jc w:val="center"/>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561870"/>
    <w:rPr>
      <w:rFonts w:eastAsiaTheme="majorEastAsia" w:cstheme="majorBidi"/>
      <w:b/>
      <w:spacing w:val="5"/>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autoRedefine/>
    <w:qFormat/>
    <w:rsid w:val="000B222A"/>
    <w:pPr>
      <w:spacing w:after="0"/>
      <w:ind w:left="720"/>
    </w:pPr>
    <w:rPr>
      <w:b/>
    </w:rPr>
  </w:style>
  <w:style w:type="paragraph" w:styleId="List">
    <w:name w:val="List"/>
    <w:basedOn w:val="Normal"/>
    <w:uiPriority w:val="99"/>
    <w:unhideWhenUsed/>
    <w:rsid w:val="002B71D9"/>
    <w:pPr>
      <w:ind w:left="360" w:hanging="360"/>
      <w:contextualSpacing/>
    </w:pPr>
  </w:style>
  <w:style w:type="paragraph" w:styleId="List2">
    <w:name w:val="List 2"/>
    <w:basedOn w:val="Normal"/>
    <w:uiPriority w:val="99"/>
    <w:unhideWhenUsed/>
    <w:rsid w:val="002B71D9"/>
    <w:pPr>
      <w:ind w:left="720" w:hanging="360"/>
      <w:contextualSpacing/>
    </w:pPr>
  </w:style>
  <w:style w:type="paragraph" w:styleId="List3">
    <w:name w:val="List 3"/>
    <w:basedOn w:val="Normal"/>
    <w:uiPriority w:val="99"/>
    <w:unhideWhenUsed/>
    <w:rsid w:val="00CE372D"/>
    <w:pPr>
      <w:ind w:left="1080" w:hanging="360"/>
      <w:contextualSpacing/>
    </w:pPr>
  </w:style>
  <w:style w:type="character" w:styleId="CommentReference">
    <w:name w:val="annotation reference"/>
    <w:basedOn w:val="DefaultParagraphFont"/>
    <w:uiPriority w:val="99"/>
    <w:semiHidden/>
    <w:unhideWhenUsed/>
    <w:rsid w:val="00A947DB"/>
    <w:rPr>
      <w:sz w:val="16"/>
      <w:szCs w:val="16"/>
    </w:rPr>
  </w:style>
  <w:style w:type="paragraph" w:styleId="CommentText">
    <w:name w:val="annotation text"/>
    <w:basedOn w:val="Normal"/>
    <w:link w:val="CommentTextChar"/>
    <w:uiPriority w:val="99"/>
    <w:semiHidden/>
    <w:unhideWhenUsed/>
    <w:rsid w:val="00A947DB"/>
    <w:rPr>
      <w:sz w:val="20"/>
      <w:szCs w:val="20"/>
    </w:rPr>
  </w:style>
  <w:style w:type="character" w:customStyle="1" w:styleId="CommentTextChar">
    <w:name w:val="Comment Text Char"/>
    <w:basedOn w:val="DefaultParagraphFont"/>
    <w:link w:val="CommentText"/>
    <w:uiPriority w:val="99"/>
    <w:semiHidden/>
    <w:rsid w:val="00A947DB"/>
    <w:rPr>
      <w:sz w:val="20"/>
      <w:szCs w:val="20"/>
    </w:rPr>
  </w:style>
  <w:style w:type="paragraph" w:styleId="CommentSubject">
    <w:name w:val="annotation subject"/>
    <w:basedOn w:val="CommentText"/>
    <w:next w:val="CommentText"/>
    <w:link w:val="CommentSubjectChar"/>
    <w:uiPriority w:val="99"/>
    <w:semiHidden/>
    <w:unhideWhenUsed/>
    <w:rsid w:val="00A947DB"/>
    <w:rPr>
      <w:b/>
      <w:bCs/>
    </w:rPr>
  </w:style>
  <w:style w:type="character" w:customStyle="1" w:styleId="CommentSubjectChar">
    <w:name w:val="Comment Subject Char"/>
    <w:basedOn w:val="CommentTextChar"/>
    <w:link w:val="CommentSubject"/>
    <w:uiPriority w:val="99"/>
    <w:semiHidden/>
    <w:rsid w:val="00A947DB"/>
    <w:rPr>
      <w:b/>
      <w:bCs/>
      <w:sz w:val="20"/>
      <w:szCs w:val="20"/>
    </w:rPr>
  </w:style>
  <w:style w:type="paragraph" w:styleId="BalloonText">
    <w:name w:val="Balloon Text"/>
    <w:basedOn w:val="Normal"/>
    <w:link w:val="BalloonTextChar"/>
    <w:uiPriority w:val="99"/>
    <w:semiHidden/>
    <w:unhideWhenUsed/>
    <w:rsid w:val="00A94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DB"/>
    <w:rPr>
      <w:rFonts w:ascii="Tahoma" w:hAnsi="Tahoma" w:cs="Tahoma"/>
      <w:sz w:val="16"/>
      <w:szCs w:val="16"/>
    </w:rPr>
  </w:style>
  <w:style w:type="table" w:styleId="TableGrid">
    <w:name w:val="Table Grid"/>
    <w:basedOn w:val="TableNormal"/>
    <w:uiPriority w:val="59"/>
    <w:rsid w:val="00D8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2">
    <w:name w:val="msoorganizationname2"/>
    <w:rsid w:val="006D1F68"/>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D1F68"/>
    <w:pPr>
      <w:spacing w:after="0" w:line="285" w:lineRule="auto"/>
    </w:pPr>
    <w:rPr>
      <w:rFonts w:ascii="Franklin Gothic Book" w:eastAsia="Times New Roman" w:hAnsi="Franklin Gothic Book" w:cs="Times New Roman"/>
      <w:color w:val="000000"/>
      <w:kern w:val="28"/>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5884">
      <w:bodyDiv w:val="1"/>
      <w:marLeft w:val="0"/>
      <w:marRight w:val="0"/>
      <w:marTop w:val="0"/>
      <w:marBottom w:val="0"/>
      <w:divBdr>
        <w:top w:val="none" w:sz="0" w:space="0" w:color="auto"/>
        <w:left w:val="none" w:sz="0" w:space="0" w:color="auto"/>
        <w:bottom w:val="none" w:sz="0" w:space="0" w:color="auto"/>
        <w:right w:val="none" w:sz="0" w:space="0" w:color="auto"/>
      </w:divBdr>
    </w:div>
    <w:div w:id="322317986">
      <w:bodyDiv w:val="1"/>
      <w:marLeft w:val="0"/>
      <w:marRight w:val="0"/>
      <w:marTop w:val="0"/>
      <w:marBottom w:val="0"/>
      <w:divBdr>
        <w:top w:val="none" w:sz="0" w:space="0" w:color="auto"/>
        <w:left w:val="none" w:sz="0" w:space="0" w:color="auto"/>
        <w:bottom w:val="none" w:sz="0" w:space="0" w:color="auto"/>
        <w:right w:val="none" w:sz="0" w:space="0" w:color="auto"/>
      </w:divBdr>
    </w:div>
    <w:div w:id="751051665">
      <w:bodyDiv w:val="1"/>
      <w:marLeft w:val="0"/>
      <w:marRight w:val="0"/>
      <w:marTop w:val="0"/>
      <w:marBottom w:val="0"/>
      <w:divBdr>
        <w:top w:val="none" w:sz="0" w:space="0" w:color="auto"/>
        <w:left w:val="none" w:sz="0" w:space="0" w:color="auto"/>
        <w:bottom w:val="none" w:sz="0" w:space="0" w:color="auto"/>
        <w:right w:val="none" w:sz="0" w:space="0" w:color="auto"/>
      </w:divBdr>
    </w:div>
    <w:div w:id="1029523395">
      <w:bodyDiv w:val="1"/>
      <w:marLeft w:val="0"/>
      <w:marRight w:val="0"/>
      <w:marTop w:val="0"/>
      <w:marBottom w:val="0"/>
      <w:divBdr>
        <w:top w:val="none" w:sz="0" w:space="0" w:color="auto"/>
        <w:left w:val="none" w:sz="0" w:space="0" w:color="auto"/>
        <w:bottom w:val="none" w:sz="0" w:space="0" w:color="auto"/>
        <w:right w:val="none" w:sz="0" w:space="0" w:color="auto"/>
      </w:divBdr>
    </w:div>
    <w:div w:id="16988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954A-4077-4802-A25A-8F525F9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7</Pages>
  <Words>1400</Words>
  <Characters>7496</Characters>
  <Application>Microsoft Office Word</Application>
  <DocSecurity>0</DocSecurity>
  <Lines>208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Leach</dc:creator>
  <cp:keywords/>
  <dc:description/>
  <cp:lastModifiedBy>Angela Brumbaugh</cp:lastModifiedBy>
  <cp:revision>10</cp:revision>
  <dcterms:created xsi:type="dcterms:W3CDTF">2024-11-14T14:30:00Z</dcterms:created>
  <dcterms:modified xsi:type="dcterms:W3CDTF">2025-01-03T21:21:00Z</dcterms:modified>
</cp:coreProperties>
</file>