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B899" w14:textId="32E71F99" w:rsidR="003B24F6" w:rsidRPr="007A0DAC" w:rsidRDefault="006D1F68" w:rsidP="00561870">
      <w:pPr>
        <w:pStyle w:val="Title"/>
        <w:rPr>
          <w:spacing w:val="0"/>
        </w:rPr>
      </w:pPr>
      <w:r w:rsidRPr="007A0D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5CEA" wp14:editId="6B445173">
                <wp:simplePos x="0" y="0"/>
                <wp:positionH relativeFrom="column">
                  <wp:posOffset>2362200</wp:posOffset>
                </wp:positionH>
                <wp:positionV relativeFrom="paragraph">
                  <wp:posOffset>-752475</wp:posOffset>
                </wp:positionV>
                <wp:extent cx="4177665" cy="363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51A9" w14:textId="77777777" w:rsidR="006D1F68" w:rsidRPr="000F4603" w:rsidRDefault="000F4603" w:rsidP="006D1F68">
                            <w:pPr>
                              <w:jc w:val="right"/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Agenda Item 3 </w:t>
                            </w:r>
                            <w:r w:rsidR="006D1F68"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Attachment </w:t>
                            </w:r>
                            <w:r w:rsidR="003A7D8A" w:rsidRPr="000F4603">
                              <w:rPr>
                                <w:b/>
                                <w:sz w:val="24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75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-59.25pt;width:328.9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" filled="f" stroked="f">
                <v:textbox>
                  <w:txbxContent>
                    <w:p w14:paraId="2D3051A9" w14:textId="77777777" w:rsidR="006D1F68" w:rsidRPr="000F4603" w:rsidRDefault="000F4603" w:rsidP="006D1F68">
                      <w:pPr>
                        <w:jc w:val="right"/>
                        <w:rPr>
                          <w:b/>
                          <w:sz w:val="24"/>
                          <w:szCs w:val="36"/>
                        </w:rPr>
                      </w:pPr>
                      <w:r w:rsidRPr="000F4603">
                        <w:rPr>
                          <w:b/>
                          <w:sz w:val="24"/>
                          <w:szCs w:val="36"/>
                        </w:rPr>
                        <w:t xml:space="preserve">Agenda Item 3 </w:t>
                      </w:r>
                      <w:r w:rsidR="006D1F68" w:rsidRPr="000F4603">
                        <w:rPr>
                          <w:b/>
                          <w:sz w:val="24"/>
                          <w:szCs w:val="36"/>
                        </w:rPr>
                        <w:t xml:space="preserve">Attachment </w:t>
                      </w:r>
                      <w:r w:rsidR="003A7D8A" w:rsidRPr="000F4603">
                        <w:rPr>
                          <w:b/>
                          <w:sz w:val="24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0E4D">
        <w:rPr>
          <w:noProof/>
        </w:rPr>
        <w:t>5</w:t>
      </w:r>
      <w:r w:rsidR="004051B2">
        <w:rPr>
          <w:noProof/>
        </w:rPr>
        <w:t>5</w:t>
      </w:r>
      <w:r w:rsidR="004B0B22">
        <w:rPr>
          <w:noProof/>
        </w:rPr>
        <w:t>8</w:t>
      </w:r>
      <w:r w:rsidR="00123849" w:rsidRPr="00723852">
        <w:rPr>
          <w:noProof/>
          <w:vertAlign w:val="superscript"/>
        </w:rPr>
        <w:t>th</w:t>
      </w:r>
      <w:r w:rsidR="00723852">
        <w:rPr>
          <w:noProof/>
        </w:rPr>
        <w:t xml:space="preserve"> </w:t>
      </w:r>
      <w:r w:rsidR="00094911">
        <w:rPr>
          <w:noProof/>
        </w:rPr>
        <w:t xml:space="preserve">Special </w:t>
      </w:r>
      <w:r w:rsidR="003B24F6" w:rsidRPr="007A0DAC">
        <w:rPr>
          <w:spacing w:val="0"/>
        </w:rPr>
        <w:t xml:space="preserve">Meeting of the </w:t>
      </w:r>
    </w:p>
    <w:p w14:paraId="29EFBFCB" w14:textId="77777777" w:rsidR="00561870" w:rsidRPr="007A0DAC" w:rsidRDefault="003B24F6" w:rsidP="00561870">
      <w:pPr>
        <w:pStyle w:val="Title"/>
        <w:rPr>
          <w:spacing w:val="0"/>
        </w:rPr>
      </w:pPr>
      <w:r w:rsidRPr="007A0DAC">
        <w:rPr>
          <w:spacing w:val="0"/>
        </w:rPr>
        <w:t>FM Metro COG Transportation Technical Committee</w:t>
      </w:r>
    </w:p>
    <w:p w14:paraId="6D9D8C1C" w14:textId="6B1C6763" w:rsidR="00561870" w:rsidRPr="007A0DAC" w:rsidRDefault="00F55D8B" w:rsidP="00561870">
      <w:pPr>
        <w:pStyle w:val="Title"/>
        <w:rPr>
          <w:spacing w:val="0"/>
        </w:rPr>
      </w:pPr>
      <w:r w:rsidRPr="007A0DAC">
        <w:rPr>
          <w:spacing w:val="0"/>
        </w:rPr>
        <w:t>Thursday</w:t>
      </w:r>
      <w:r w:rsidR="004B0B22">
        <w:rPr>
          <w:spacing w:val="0"/>
        </w:rPr>
        <w:t>, September 26,</w:t>
      </w:r>
      <w:r w:rsidR="00781136">
        <w:rPr>
          <w:spacing w:val="0"/>
        </w:rPr>
        <w:t xml:space="preserve"> 2024</w:t>
      </w:r>
      <w:r w:rsidR="00561870" w:rsidRPr="007A0DAC">
        <w:rPr>
          <w:spacing w:val="0"/>
        </w:rPr>
        <w:t xml:space="preserve"> – </w:t>
      </w:r>
      <w:r w:rsidR="004B0B22">
        <w:rPr>
          <w:spacing w:val="0"/>
        </w:rPr>
        <w:t>1</w:t>
      </w:r>
      <w:r w:rsidRPr="007A0DAC">
        <w:rPr>
          <w:spacing w:val="0"/>
        </w:rPr>
        <w:t>:00</w:t>
      </w:r>
      <w:r w:rsidR="004B0B22">
        <w:rPr>
          <w:spacing w:val="0"/>
        </w:rPr>
        <w:t xml:space="preserve"> </w:t>
      </w:r>
      <w:r w:rsidR="00723852">
        <w:rPr>
          <w:spacing w:val="0"/>
        </w:rPr>
        <w:t>PM</w:t>
      </w:r>
    </w:p>
    <w:p w14:paraId="5015054F" w14:textId="77777777" w:rsidR="00123849" w:rsidRPr="007A0DAC" w:rsidRDefault="00561870" w:rsidP="00561870">
      <w:pPr>
        <w:pStyle w:val="Title"/>
        <w:rPr>
          <w:noProof/>
          <w:spacing w:val="0"/>
        </w:rPr>
      </w:pPr>
      <w:r w:rsidRPr="007A0DAC">
        <w:rPr>
          <w:spacing w:val="0"/>
        </w:rPr>
        <w:t>Metro COG Conference Room</w:t>
      </w:r>
    </w:p>
    <w:p w14:paraId="51797A58" w14:textId="77777777" w:rsidR="00561870" w:rsidRPr="007A0DAC" w:rsidRDefault="00561870" w:rsidP="005C62C8">
      <w:pPr>
        <w:pStyle w:val="Subtitle"/>
      </w:pPr>
      <w:r w:rsidRPr="007A0DAC">
        <w:t>Members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1871"/>
        <w:gridCol w:w="6220"/>
      </w:tblGrid>
      <w:tr w:rsidR="00D335B7" w:rsidRPr="007A0DAC" w14:paraId="23836BBB" w14:textId="77777777" w:rsidTr="00550F40">
        <w:tc>
          <w:tcPr>
            <w:tcW w:w="1269" w:type="dxa"/>
          </w:tcPr>
          <w:p w14:paraId="031428D8" w14:textId="77777777" w:rsidR="00D335B7" w:rsidRPr="006D24B3" w:rsidRDefault="00D335B7" w:rsidP="00D335B7">
            <w:pPr>
              <w:pStyle w:val="BodyText"/>
            </w:pPr>
            <w:r w:rsidRPr="006D24B3">
              <w:t>Julie</w:t>
            </w:r>
          </w:p>
        </w:tc>
        <w:tc>
          <w:tcPr>
            <w:tcW w:w="1871" w:type="dxa"/>
          </w:tcPr>
          <w:p w14:paraId="376F97FF" w14:textId="77777777" w:rsidR="00D335B7" w:rsidRPr="006D24B3" w:rsidRDefault="00D335B7" w:rsidP="00D335B7">
            <w:pPr>
              <w:pStyle w:val="BodyText"/>
            </w:pPr>
            <w:r w:rsidRPr="006D24B3">
              <w:t>Bommelman</w:t>
            </w:r>
          </w:p>
        </w:tc>
        <w:tc>
          <w:tcPr>
            <w:tcW w:w="6220" w:type="dxa"/>
          </w:tcPr>
          <w:p w14:paraId="4F26EDF3" w14:textId="77777777" w:rsidR="00D335B7" w:rsidRPr="006D24B3" w:rsidRDefault="00D335B7" w:rsidP="00D335B7">
            <w:pPr>
              <w:pStyle w:val="BodyText"/>
            </w:pPr>
            <w:r w:rsidRPr="006D24B3">
              <w:t>City of Fargo, MATBUS</w:t>
            </w:r>
          </w:p>
        </w:tc>
      </w:tr>
      <w:tr w:rsidR="006D24B3" w:rsidRPr="007A0DAC" w14:paraId="3384BCC9" w14:textId="77777777" w:rsidTr="00550F40">
        <w:tc>
          <w:tcPr>
            <w:tcW w:w="1269" w:type="dxa"/>
          </w:tcPr>
          <w:p w14:paraId="60184BA8" w14:textId="42016DB7" w:rsidR="006D24B3" w:rsidRPr="006D24B3" w:rsidRDefault="006D24B3" w:rsidP="00AD4D4F">
            <w:pPr>
              <w:pStyle w:val="BodyText"/>
            </w:pPr>
            <w:r w:rsidRPr="006D24B3">
              <w:t>Maegin</w:t>
            </w:r>
          </w:p>
        </w:tc>
        <w:tc>
          <w:tcPr>
            <w:tcW w:w="1871" w:type="dxa"/>
          </w:tcPr>
          <w:p w14:paraId="1F1B55C2" w14:textId="20C1A428" w:rsidR="006D24B3" w:rsidRPr="006D24B3" w:rsidRDefault="006D24B3" w:rsidP="00AD4D4F">
            <w:pPr>
              <w:pStyle w:val="BodyText"/>
            </w:pPr>
            <w:r w:rsidRPr="006D24B3">
              <w:t>Elshaug</w:t>
            </w:r>
          </w:p>
        </w:tc>
        <w:tc>
          <w:tcPr>
            <w:tcW w:w="6220" w:type="dxa"/>
          </w:tcPr>
          <w:p w14:paraId="76B5B243" w14:textId="4AE3FE2F" w:rsidR="006D24B3" w:rsidRPr="006D24B3" w:rsidRDefault="006D24B3" w:rsidP="00AD4D4F">
            <w:pPr>
              <w:pStyle w:val="BodyText"/>
            </w:pPr>
            <w:r w:rsidRPr="006D24B3">
              <w:t>City of Fargo Planning (alternate for Nicole Crutchfield)</w:t>
            </w:r>
          </w:p>
        </w:tc>
      </w:tr>
      <w:tr w:rsidR="00AD4D4F" w:rsidRPr="007A0DAC" w14:paraId="2A6AAEDF" w14:textId="77777777" w:rsidTr="00550F40">
        <w:tc>
          <w:tcPr>
            <w:tcW w:w="1269" w:type="dxa"/>
          </w:tcPr>
          <w:p w14:paraId="44A42889" w14:textId="77777777" w:rsidR="00AD4D4F" w:rsidRPr="00B3461D" w:rsidRDefault="00AD4D4F" w:rsidP="00AD4D4F">
            <w:pPr>
              <w:pStyle w:val="BodyText"/>
            </w:pPr>
            <w:r w:rsidRPr="00B3461D">
              <w:t>Jeremy</w:t>
            </w:r>
          </w:p>
        </w:tc>
        <w:tc>
          <w:tcPr>
            <w:tcW w:w="1871" w:type="dxa"/>
          </w:tcPr>
          <w:p w14:paraId="68B3DE4B" w14:textId="77777777" w:rsidR="00AD4D4F" w:rsidRPr="00B3461D" w:rsidRDefault="00AD4D4F" w:rsidP="00AD4D4F">
            <w:pPr>
              <w:pStyle w:val="BodyText"/>
            </w:pPr>
            <w:r w:rsidRPr="00B3461D">
              <w:t>Gorden</w:t>
            </w:r>
          </w:p>
        </w:tc>
        <w:tc>
          <w:tcPr>
            <w:tcW w:w="6220" w:type="dxa"/>
          </w:tcPr>
          <w:p w14:paraId="5763CADF" w14:textId="77777777" w:rsidR="00AD4D4F" w:rsidRPr="00B3461D" w:rsidRDefault="00AD4D4F" w:rsidP="00AD4D4F">
            <w:pPr>
              <w:pStyle w:val="BodyText"/>
            </w:pPr>
            <w:r w:rsidRPr="00B3461D">
              <w:t>City of Fargo Transportation Engineering</w:t>
            </w:r>
          </w:p>
        </w:tc>
      </w:tr>
      <w:tr w:rsidR="00AD4D4F" w:rsidRPr="007A0DAC" w14:paraId="28024129" w14:textId="77777777" w:rsidTr="00550F40">
        <w:tc>
          <w:tcPr>
            <w:tcW w:w="1269" w:type="dxa"/>
          </w:tcPr>
          <w:p w14:paraId="59C35D07" w14:textId="57A5AB07" w:rsidR="00AD4D4F" w:rsidRPr="00B3461D" w:rsidRDefault="00FD2655" w:rsidP="00AD4D4F">
            <w:pPr>
              <w:pStyle w:val="BodyText"/>
            </w:pPr>
            <w:r w:rsidRPr="00B3461D">
              <w:t>Ben</w:t>
            </w:r>
          </w:p>
        </w:tc>
        <w:tc>
          <w:tcPr>
            <w:tcW w:w="1871" w:type="dxa"/>
          </w:tcPr>
          <w:p w14:paraId="36D4C257" w14:textId="736572C4" w:rsidR="00AD4D4F" w:rsidRPr="00B3461D" w:rsidRDefault="00FD2655" w:rsidP="00AD4D4F">
            <w:pPr>
              <w:pStyle w:val="BodyText"/>
            </w:pPr>
            <w:r w:rsidRPr="00B3461D">
              <w:t>Griffith</w:t>
            </w:r>
          </w:p>
        </w:tc>
        <w:tc>
          <w:tcPr>
            <w:tcW w:w="6220" w:type="dxa"/>
          </w:tcPr>
          <w:p w14:paraId="1B30538E" w14:textId="77777777" w:rsidR="00AD4D4F" w:rsidRPr="00B3461D" w:rsidRDefault="00AD4D4F" w:rsidP="00AD4D4F">
            <w:pPr>
              <w:pStyle w:val="BodyText"/>
            </w:pPr>
            <w:r w:rsidRPr="00B3461D">
              <w:t>Metro COG</w:t>
            </w:r>
          </w:p>
        </w:tc>
      </w:tr>
      <w:tr w:rsidR="00B3461D" w:rsidRPr="007A0DAC" w14:paraId="10677552" w14:textId="77777777" w:rsidTr="00550F40">
        <w:tc>
          <w:tcPr>
            <w:tcW w:w="1269" w:type="dxa"/>
          </w:tcPr>
          <w:p w14:paraId="215D1727" w14:textId="40C46171" w:rsidR="00B3461D" w:rsidRPr="007A0DAC" w:rsidRDefault="00B3461D" w:rsidP="00B3461D">
            <w:pPr>
              <w:pStyle w:val="BodyText"/>
              <w:rPr>
                <w:highlight w:val="yellow"/>
              </w:rPr>
            </w:pPr>
            <w:r w:rsidRPr="00B3461D">
              <w:t>Cole</w:t>
            </w:r>
          </w:p>
        </w:tc>
        <w:tc>
          <w:tcPr>
            <w:tcW w:w="1871" w:type="dxa"/>
          </w:tcPr>
          <w:p w14:paraId="0B4E079E" w14:textId="15F0C854" w:rsidR="00B3461D" w:rsidRPr="007A0DAC" w:rsidRDefault="00B3461D" w:rsidP="00B3461D">
            <w:pPr>
              <w:pStyle w:val="BodyText"/>
              <w:rPr>
                <w:highlight w:val="yellow"/>
              </w:rPr>
            </w:pPr>
            <w:r w:rsidRPr="00B3461D">
              <w:t>Hansen</w:t>
            </w:r>
          </w:p>
        </w:tc>
        <w:tc>
          <w:tcPr>
            <w:tcW w:w="6220" w:type="dxa"/>
          </w:tcPr>
          <w:p w14:paraId="4B86E0B6" w14:textId="6DE70129" w:rsidR="00B3461D" w:rsidRPr="007A0DAC" w:rsidRDefault="00B3461D" w:rsidP="00B3461D">
            <w:pPr>
              <w:pStyle w:val="BodyText"/>
              <w:rPr>
                <w:highlight w:val="yellow"/>
              </w:rPr>
            </w:pPr>
            <w:r w:rsidRPr="00B3461D">
              <w:t>Cass County Planning Director</w:t>
            </w:r>
          </w:p>
        </w:tc>
      </w:tr>
      <w:tr w:rsidR="00AD4D4F" w:rsidRPr="007A0DAC" w14:paraId="2E83AFE5" w14:textId="77777777" w:rsidTr="00550F40">
        <w:tc>
          <w:tcPr>
            <w:tcW w:w="1269" w:type="dxa"/>
          </w:tcPr>
          <w:p w14:paraId="798A7BD0" w14:textId="77777777" w:rsidR="00AD4D4F" w:rsidRPr="00B3461D" w:rsidRDefault="00AD4D4F" w:rsidP="00AD4D4F">
            <w:pPr>
              <w:pStyle w:val="BodyText"/>
            </w:pPr>
            <w:r w:rsidRPr="00B3461D">
              <w:t>Robin</w:t>
            </w:r>
          </w:p>
        </w:tc>
        <w:tc>
          <w:tcPr>
            <w:tcW w:w="1871" w:type="dxa"/>
          </w:tcPr>
          <w:p w14:paraId="50BCC410" w14:textId="77777777" w:rsidR="00AD4D4F" w:rsidRPr="00B3461D" w:rsidRDefault="00AD4D4F" w:rsidP="00AD4D4F">
            <w:pPr>
              <w:pStyle w:val="BodyText"/>
            </w:pPr>
            <w:r w:rsidRPr="00B3461D">
              <w:t>Huston</w:t>
            </w:r>
          </w:p>
        </w:tc>
        <w:tc>
          <w:tcPr>
            <w:tcW w:w="6220" w:type="dxa"/>
          </w:tcPr>
          <w:p w14:paraId="74BA6A0F" w14:textId="77777777" w:rsidR="00AD4D4F" w:rsidRPr="00B3461D" w:rsidRDefault="00AD4D4F" w:rsidP="00AD4D4F">
            <w:pPr>
              <w:pStyle w:val="BodyText"/>
            </w:pPr>
            <w:r w:rsidRPr="00B3461D">
              <w:t>City of Moorhead Planning</w:t>
            </w:r>
          </w:p>
        </w:tc>
      </w:tr>
      <w:tr w:rsidR="000E63B6" w:rsidRPr="007A0DAC" w14:paraId="30E0D6FE" w14:textId="77777777" w:rsidTr="00550F40">
        <w:tc>
          <w:tcPr>
            <w:tcW w:w="1269" w:type="dxa"/>
          </w:tcPr>
          <w:p w14:paraId="0CFFB425" w14:textId="77777777" w:rsidR="000E63B6" w:rsidRPr="00B3461D" w:rsidRDefault="000E63B6" w:rsidP="00AD4D4F">
            <w:pPr>
              <w:pStyle w:val="BodyText"/>
            </w:pPr>
            <w:r w:rsidRPr="00B3461D">
              <w:t>Matthew</w:t>
            </w:r>
          </w:p>
        </w:tc>
        <w:tc>
          <w:tcPr>
            <w:tcW w:w="1871" w:type="dxa"/>
          </w:tcPr>
          <w:p w14:paraId="48AE9BA6" w14:textId="77777777" w:rsidR="000E63B6" w:rsidRPr="00B3461D" w:rsidRDefault="000E63B6" w:rsidP="00AD4D4F">
            <w:pPr>
              <w:pStyle w:val="BodyText"/>
            </w:pPr>
            <w:r w:rsidRPr="00B3461D">
              <w:t>Jacobson</w:t>
            </w:r>
          </w:p>
        </w:tc>
        <w:tc>
          <w:tcPr>
            <w:tcW w:w="6220" w:type="dxa"/>
          </w:tcPr>
          <w:p w14:paraId="6D960F96" w14:textId="77777777" w:rsidR="000E63B6" w:rsidRPr="00B3461D" w:rsidRDefault="000E63B6" w:rsidP="00AD4D4F">
            <w:pPr>
              <w:pStyle w:val="BodyText"/>
            </w:pPr>
            <w:r w:rsidRPr="00B3461D">
              <w:t>Clay County Planning</w:t>
            </w:r>
          </w:p>
        </w:tc>
      </w:tr>
      <w:tr w:rsidR="007435A6" w:rsidRPr="007A0DAC" w14:paraId="6E7A1236" w14:textId="77777777" w:rsidTr="00550F40">
        <w:tc>
          <w:tcPr>
            <w:tcW w:w="1269" w:type="dxa"/>
          </w:tcPr>
          <w:p w14:paraId="3CA49E86" w14:textId="77777777" w:rsidR="007435A6" w:rsidRPr="00B3461D" w:rsidRDefault="002A4EA7" w:rsidP="00AD4D4F">
            <w:pPr>
              <w:pStyle w:val="BodyText"/>
            </w:pPr>
            <w:r w:rsidRPr="00B3461D">
              <w:t>Don</w:t>
            </w:r>
          </w:p>
        </w:tc>
        <w:tc>
          <w:tcPr>
            <w:tcW w:w="1871" w:type="dxa"/>
          </w:tcPr>
          <w:p w14:paraId="126242C4" w14:textId="77777777" w:rsidR="007435A6" w:rsidRPr="00B3461D" w:rsidRDefault="002A4EA7" w:rsidP="00AD4D4F">
            <w:pPr>
              <w:pStyle w:val="BodyText"/>
            </w:pPr>
            <w:r w:rsidRPr="00B3461D">
              <w:t>Lorsung</w:t>
            </w:r>
          </w:p>
        </w:tc>
        <w:tc>
          <w:tcPr>
            <w:tcW w:w="6220" w:type="dxa"/>
          </w:tcPr>
          <w:p w14:paraId="5EA802A3" w14:textId="1B871791" w:rsidR="007435A6" w:rsidRPr="00B3461D" w:rsidRDefault="007435A6" w:rsidP="00AD4D4F">
            <w:pPr>
              <w:pStyle w:val="BodyText"/>
            </w:pPr>
            <w:r w:rsidRPr="00B3461D">
              <w:t xml:space="preserve">City of Dilworth </w:t>
            </w:r>
            <w:r w:rsidR="006C58D5" w:rsidRPr="00B3461D">
              <w:t>Community Development</w:t>
            </w:r>
          </w:p>
        </w:tc>
      </w:tr>
      <w:tr w:rsidR="00B3461D" w:rsidRPr="007A0DAC" w14:paraId="040135A9" w14:textId="77777777" w:rsidTr="00550F40">
        <w:tc>
          <w:tcPr>
            <w:tcW w:w="1269" w:type="dxa"/>
          </w:tcPr>
          <w:p w14:paraId="0D901D36" w14:textId="3616A788" w:rsidR="00B3461D" w:rsidRPr="00B3461D" w:rsidRDefault="00B3461D" w:rsidP="00AD4D4F">
            <w:pPr>
              <w:pStyle w:val="BodyText"/>
            </w:pPr>
            <w:r w:rsidRPr="00B3461D">
              <w:t>Kyle</w:t>
            </w:r>
          </w:p>
        </w:tc>
        <w:tc>
          <w:tcPr>
            <w:tcW w:w="1871" w:type="dxa"/>
          </w:tcPr>
          <w:p w14:paraId="6CBD5C68" w14:textId="4112B901" w:rsidR="00B3461D" w:rsidRPr="00B3461D" w:rsidRDefault="00B3461D" w:rsidP="00AD4D4F">
            <w:pPr>
              <w:pStyle w:val="BodyText"/>
            </w:pPr>
            <w:r w:rsidRPr="00B3461D">
              <w:t>McCamy</w:t>
            </w:r>
          </w:p>
        </w:tc>
        <w:tc>
          <w:tcPr>
            <w:tcW w:w="6220" w:type="dxa"/>
          </w:tcPr>
          <w:p w14:paraId="378F0009" w14:textId="12BA8155" w:rsidR="00B3461D" w:rsidRPr="00B3461D" w:rsidRDefault="00B3461D" w:rsidP="00AD4D4F">
            <w:pPr>
              <w:pStyle w:val="BodyText"/>
            </w:pPr>
            <w:r w:rsidRPr="00B3461D">
              <w:t>West Fargo Engineering</w:t>
            </w:r>
          </w:p>
        </w:tc>
      </w:tr>
      <w:tr w:rsidR="00AD4D4F" w:rsidRPr="007A0DAC" w14:paraId="3D42DE85" w14:textId="77777777" w:rsidTr="00550F40">
        <w:tc>
          <w:tcPr>
            <w:tcW w:w="1269" w:type="dxa"/>
          </w:tcPr>
          <w:p w14:paraId="5C198A24" w14:textId="77777777" w:rsidR="00AD4D4F" w:rsidRPr="00B3461D" w:rsidRDefault="00AD4D4F" w:rsidP="00AD4D4F">
            <w:pPr>
              <w:pStyle w:val="BodyText"/>
            </w:pPr>
            <w:r w:rsidRPr="00B3461D">
              <w:t>Aaron</w:t>
            </w:r>
          </w:p>
        </w:tc>
        <w:tc>
          <w:tcPr>
            <w:tcW w:w="1871" w:type="dxa"/>
          </w:tcPr>
          <w:p w14:paraId="5AD56FE7" w14:textId="77777777" w:rsidR="00AD4D4F" w:rsidRPr="00B3461D" w:rsidRDefault="00AD4D4F" w:rsidP="00AD4D4F">
            <w:pPr>
              <w:pStyle w:val="BodyText"/>
            </w:pPr>
            <w:r w:rsidRPr="00B3461D">
              <w:t>Nelson</w:t>
            </w:r>
          </w:p>
        </w:tc>
        <w:tc>
          <w:tcPr>
            <w:tcW w:w="6220" w:type="dxa"/>
          </w:tcPr>
          <w:p w14:paraId="4932CF2D" w14:textId="77777777" w:rsidR="00AD4D4F" w:rsidRPr="00B3461D" w:rsidRDefault="00027CEB" w:rsidP="00AD4D4F">
            <w:pPr>
              <w:pStyle w:val="BodyText"/>
            </w:pPr>
            <w:r w:rsidRPr="00B3461D">
              <w:t xml:space="preserve">West </w:t>
            </w:r>
            <w:r w:rsidR="00AD4D4F" w:rsidRPr="00B3461D">
              <w:t>Fargo City Planning</w:t>
            </w:r>
          </w:p>
        </w:tc>
      </w:tr>
      <w:tr w:rsidR="00C15D85" w:rsidRPr="007A0DAC" w14:paraId="5F0E5430" w14:textId="77777777" w:rsidTr="00550F40">
        <w:tc>
          <w:tcPr>
            <w:tcW w:w="1269" w:type="dxa"/>
          </w:tcPr>
          <w:p w14:paraId="631E7E0B" w14:textId="77777777" w:rsidR="00C15D85" w:rsidRPr="00B3461D" w:rsidRDefault="00C15D85" w:rsidP="00AD4D4F">
            <w:pPr>
              <w:pStyle w:val="BodyText"/>
            </w:pPr>
            <w:r w:rsidRPr="00B3461D">
              <w:t>Joe</w:t>
            </w:r>
          </w:p>
        </w:tc>
        <w:tc>
          <w:tcPr>
            <w:tcW w:w="1871" w:type="dxa"/>
          </w:tcPr>
          <w:p w14:paraId="23D65B91" w14:textId="77777777" w:rsidR="00C15D85" w:rsidRPr="00B3461D" w:rsidRDefault="00C15D85" w:rsidP="00AD4D4F">
            <w:pPr>
              <w:pStyle w:val="BodyText"/>
            </w:pPr>
            <w:r w:rsidRPr="00B3461D">
              <w:t>Raso</w:t>
            </w:r>
          </w:p>
        </w:tc>
        <w:tc>
          <w:tcPr>
            <w:tcW w:w="6220" w:type="dxa"/>
          </w:tcPr>
          <w:p w14:paraId="71838EE8" w14:textId="77777777" w:rsidR="00C15D85" w:rsidRPr="00B3461D" w:rsidRDefault="00C15D85" w:rsidP="00AD4D4F">
            <w:pPr>
              <w:pStyle w:val="BodyText"/>
            </w:pPr>
            <w:r w:rsidRPr="00B3461D">
              <w:t>GFMEDC</w:t>
            </w:r>
          </w:p>
        </w:tc>
      </w:tr>
      <w:tr w:rsidR="00AD4D4F" w:rsidRPr="007A0DAC" w14:paraId="0579B725" w14:textId="77777777" w:rsidTr="00550F40">
        <w:tc>
          <w:tcPr>
            <w:tcW w:w="1269" w:type="dxa"/>
          </w:tcPr>
          <w:p w14:paraId="43C0A3A8" w14:textId="77777777" w:rsidR="00AD4D4F" w:rsidRPr="00B3461D" w:rsidRDefault="00AD4D4F" w:rsidP="00AD4D4F">
            <w:pPr>
              <w:pStyle w:val="BodyText"/>
            </w:pPr>
            <w:r w:rsidRPr="00B3461D">
              <w:t>Mary</w:t>
            </w:r>
          </w:p>
        </w:tc>
        <w:tc>
          <w:tcPr>
            <w:tcW w:w="1871" w:type="dxa"/>
          </w:tcPr>
          <w:p w14:paraId="5053454A" w14:textId="77777777" w:rsidR="00AD4D4F" w:rsidRPr="00B3461D" w:rsidRDefault="00AD4D4F" w:rsidP="00AD4D4F">
            <w:pPr>
              <w:pStyle w:val="BodyText"/>
            </w:pPr>
            <w:r w:rsidRPr="00B3461D">
              <w:t>Safgren</w:t>
            </w:r>
          </w:p>
        </w:tc>
        <w:tc>
          <w:tcPr>
            <w:tcW w:w="6220" w:type="dxa"/>
          </w:tcPr>
          <w:p w14:paraId="2595F8E2" w14:textId="77777777" w:rsidR="00AD4D4F" w:rsidRPr="00B3461D" w:rsidRDefault="00AD4D4F" w:rsidP="00AD4D4F">
            <w:pPr>
              <w:pStyle w:val="BodyText"/>
            </w:pPr>
            <w:r w:rsidRPr="00B3461D">
              <w:t>MnDOT – District 4</w:t>
            </w:r>
          </w:p>
        </w:tc>
      </w:tr>
      <w:tr w:rsidR="00C15D85" w:rsidRPr="007A0DAC" w14:paraId="20C5C3E9" w14:textId="77777777" w:rsidTr="00550F40">
        <w:tc>
          <w:tcPr>
            <w:tcW w:w="1269" w:type="dxa"/>
          </w:tcPr>
          <w:p w14:paraId="4E6BF116" w14:textId="77777777" w:rsidR="00C15D85" w:rsidRPr="00B3461D" w:rsidRDefault="00C15D85" w:rsidP="00AD4D4F">
            <w:pPr>
              <w:pStyle w:val="BodyText"/>
            </w:pPr>
            <w:r w:rsidRPr="00B3461D">
              <w:t>Justin</w:t>
            </w:r>
          </w:p>
        </w:tc>
        <w:tc>
          <w:tcPr>
            <w:tcW w:w="1871" w:type="dxa"/>
          </w:tcPr>
          <w:p w14:paraId="1E0CB3A8" w14:textId="77777777" w:rsidR="00C15D85" w:rsidRPr="00B3461D" w:rsidRDefault="00C15D85" w:rsidP="00AD4D4F">
            <w:pPr>
              <w:pStyle w:val="BodyText"/>
            </w:pPr>
            <w:r w:rsidRPr="00B3461D">
              <w:t>Sorum</w:t>
            </w:r>
          </w:p>
        </w:tc>
        <w:tc>
          <w:tcPr>
            <w:tcW w:w="6220" w:type="dxa"/>
          </w:tcPr>
          <w:p w14:paraId="685505A0" w14:textId="77777777" w:rsidR="00C15D85" w:rsidRPr="00B3461D" w:rsidRDefault="00C15D85" w:rsidP="00AD4D4F">
            <w:pPr>
              <w:pStyle w:val="BodyText"/>
            </w:pPr>
            <w:r w:rsidRPr="00B3461D">
              <w:t>Clay County Engineering</w:t>
            </w:r>
          </w:p>
        </w:tc>
      </w:tr>
      <w:tr w:rsidR="00B3461D" w:rsidRPr="007A0DAC" w14:paraId="5B0CA954" w14:textId="77777777" w:rsidTr="00550F40">
        <w:tc>
          <w:tcPr>
            <w:tcW w:w="1269" w:type="dxa"/>
          </w:tcPr>
          <w:p w14:paraId="7B5D9948" w14:textId="424A0ABD" w:rsidR="00B3461D" w:rsidRPr="00B3461D" w:rsidRDefault="00B3461D" w:rsidP="00AD4D4F">
            <w:pPr>
              <w:pStyle w:val="BodyText"/>
            </w:pPr>
            <w:r>
              <w:t>Tom</w:t>
            </w:r>
          </w:p>
        </w:tc>
        <w:tc>
          <w:tcPr>
            <w:tcW w:w="1871" w:type="dxa"/>
          </w:tcPr>
          <w:p w14:paraId="50CE577E" w14:textId="7C14D2E0" w:rsidR="00B3461D" w:rsidRPr="00B3461D" w:rsidRDefault="00B3461D" w:rsidP="00AD4D4F">
            <w:pPr>
              <w:pStyle w:val="BodyText"/>
            </w:pPr>
            <w:r>
              <w:t>Soucy</w:t>
            </w:r>
          </w:p>
        </w:tc>
        <w:tc>
          <w:tcPr>
            <w:tcW w:w="6220" w:type="dxa"/>
          </w:tcPr>
          <w:p w14:paraId="16FF4BD3" w14:textId="6605E4A0" w:rsidR="00B3461D" w:rsidRPr="00B3461D" w:rsidRDefault="00B3461D" w:rsidP="00AD4D4F">
            <w:pPr>
              <w:pStyle w:val="BodyText"/>
            </w:pPr>
            <w:r>
              <w:t>Cass County Highway</w:t>
            </w:r>
            <w:r w:rsidR="0051252D">
              <w:t xml:space="preserve"> (Alternate for Jason Benson)</w:t>
            </w:r>
          </w:p>
        </w:tc>
      </w:tr>
      <w:tr w:rsidR="00AD4D4F" w:rsidRPr="007A0DAC" w14:paraId="5AEAD0BE" w14:textId="77777777" w:rsidTr="00550F40">
        <w:tc>
          <w:tcPr>
            <w:tcW w:w="1269" w:type="dxa"/>
          </w:tcPr>
          <w:p w14:paraId="5DF993FD" w14:textId="77777777" w:rsidR="00AD4D4F" w:rsidRPr="00B3461D" w:rsidRDefault="00AD4D4F" w:rsidP="00AD4D4F">
            <w:pPr>
              <w:pStyle w:val="BodyText"/>
            </w:pPr>
            <w:r w:rsidRPr="00B3461D">
              <w:t>Brit</w:t>
            </w:r>
          </w:p>
        </w:tc>
        <w:tc>
          <w:tcPr>
            <w:tcW w:w="1871" w:type="dxa"/>
          </w:tcPr>
          <w:p w14:paraId="4AAF42A7" w14:textId="77777777" w:rsidR="00AD4D4F" w:rsidRPr="00B3461D" w:rsidRDefault="00AD4D4F" w:rsidP="00AD4D4F">
            <w:pPr>
              <w:pStyle w:val="BodyText"/>
            </w:pPr>
            <w:r w:rsidRPr="00B3461D">
              <w:t>Stevens</w:t>
            </w:r>
          </w:p>
        </w:tc>
        <w:tc>
          <w:tcPr>
            <w:tcW w:w="6220" w:type="dxa"/>
          </w:tcPr>
          <w:p w14:paraId="409CD02B" w14:textId="77777777" w:rsidR="00AD4D4F" w:rsidRPr="00B3461D" w:rsidRDefault="00AD4D4F" w:rsidP="00AD4D4F">
            <w:pPr>
              <w:pStyle w:val="BodyText"/>
            </w:pPr>
            <w:r w:rsidRPr="00B3461D">
              <w:t>NDSU – Transportation Manager</w:t>
            </w:r>
          </w:p>
        </w:tc>
      </w:tr>
      <w:tr w:rsidR="00B3461D" w:rsidRPr="007A0DAC" w14:paraId="75927943" w14:textId="77777777" w:rsidTr="00550F40">
        <w:tc>
          <w:tcPr>
            <w:tcW w:w="1269" w:type="dxa"/>
          </w:tcPr>
          <w:p w14:paraId="76BD1D72" w14:textId="68C421E9" w:rsidR="00B3461D" w:rsidRPr="00B3461D" w:rsidRDefault="00B3461D" w:rsidP="00AD4D4F">
            <w:pPr>
              <w:pStyle w:val="BodyText"/>
            </w:pPr>
            <w:r>
              <w:t>Tom</w:t>
            </w:r>
          </w:p>
        </w:tc>
        <w:tc>
          <w:tcPr>
            <w:tcW w:w="1871" w:type="dxa"/>
          </w:tcPr>
          <w:p w14:paraId="501F842B" w14:textId="5FC48895" w:rsidR="00B3461D" w:rsidRPr="00B3461D" w:rsidRDefault="00B3461D" w:rsidP="00AD4D4F">
            <w:pPr>
              <w:pStyle w:val="BodyText"/>
            </w:pPr>
            <w:r>
              <w:t>Trowbridge</w:t>
            </w:r>
          </w:p>
        </w:tc>
        <w:tc>
          <w:tcPr>
            <w:tcW w:w="6220" w:type="dxa"/>
          </w:tcPr>
          <w:p w14:paraId="641E32DF" w14:textId="7D7DF365" w:rsidR="00B3461D" w:rsidRPr="00B3461D" w:rsidRDefault="0051252D" w:rsidP="00AD4D4F">
            <w:pPr>
              <w:pStyle w:val="BodyText"/>
            </w:pPr>
            <w:r>
              <w:t xml:space="preserve">City of </w:t>
            </w:r>
            <w:r w:rsidR="00B3461D">
              <w:t>Moorhead Engineering</w:t>
            </w:r>
          </w:p>
        </w:tc>
      </w:tr>
      <w:tr w:rsidR="00AD4D4F" w:rsidRPr="007A0DAC" w14:paraId="5E4B6602" w14:textId="77777777" w:rsidTr="00550F40">
        <w:tc>
          <w:tcPr>
            <w:tcW w:w="1269" w:type="dxa"/>
          </w:tcPr>
          <w:p w14:paraId="7D570207" w14:textId="77777777" w:rsidR="00AD4D4F" w:rsidRPr="00B3461D" w:rsidRDefault="00AD4D4F" w:rsidP="00AD4D4F">
            <w:pPr>
              <w:pStyle w:val="BodyText"/>
            </w:pPr>
            <w:r w:rsidRPr="00B3461D">
              <w:t>Lori</w:t>
            </w:r>
          </w:p>
        </w:tc>
        <w:tc>
          <w:tcPr>
            <w:tcW w:w="1871" w:type="dxa"/>
          </w:tcPr>
          <w:p w14:paraId="0DF5D429" w14:textId="77777777" w:rsidR="00AD4D4F" w:rsidRPr="00B3461D" w:rsidRDefault="00AD4D4F" w:rsidP="00AD4D4F">
            <w:pPr>
              <w:pStyle w:val="BodyText"/>
            </w:pPr>
            <w:r w:rsidRPr="00B3461D">
              <w:t>Van Beek</w:t>
            </w:r>
          </w:p>
        </w:tc>
        <w:tc>
          <w:tcPr>
            <w:tcW w:w="6220" w:type="dxa"/>
          </w:tcPr>
          <w:p w14:paraId="2AD8E810" w14:textId="77777777" w:rsidR="00AD4D4F" w:rsidRPr="00B3461D" w:rsidRDefault="00AD4D4F" w:rsidP="00AD4D4F">
            <w:pPr>
              <w:pStyle w:val="BodyText"/>
            </w:pPr>
            <w:r w:rsidRPr="00B3461D">
              <w:t>City of Moorhead, MATBUS</w:t>
            </w:r>
          </w:p>
        </w:tc>
      </w:tr>
      <w:tr w:rsidR="000E63B6" w:rsidRPr="007A0DAC" w14:paraId="5D3FD1FC" w14:textId="77777777" w:rsidTr="00550F40">
        <w:tc>
          <w:tcPr>
            <w:tcW w:w="1269" w:type="dxa"/>
          </w:tcPr>
          <w:p w14:paraId="6D78F7A1" w14:textId="77777777" w:rsidR="000E63B6" w:rsidRPr="00B3461D" w:rsidRDefault="000E63B6" w:rsidP="00AD4D4F">
            <w:pPr>
              <w:pStyle w:val="BodyText"/>
            </w:pPr>
            <w:r w:rsidRPr="00B3461D">
              <w:t>Wayne</w:t>
            </w:r>
          </w:p>
        </w:tc>
        <w:tc>
          <w:tcPr>
            <w:tcW w:w="1871" w:type="dxa"/>
          </w:tcPr>
          <w:p w14:paraId="54C0C177" w14:textId="77777777" w:rsidR="000E63B6" w:rsidRPr="00B3461D" w:rsidRDefault="000E63B6" w:rsidP="00AD4D4F">
            <w:pPr>
              <w:pStyle w:val="BodyText"/>
            </w:pPr>
            <w:r w:rsidRPr="00B3461D">
              <w:t>Zacher</w:t>
            </w:r>
          </w:p>
        </w:tc>
        <w:tc>
          <w:tcPr>
            <w:tcW w:w="6220" w:type="dxa"/>
          </w:tcPr>
          <w:p w14:paraId="01CAD451" w14:textId="77777777" w:rsidR="000E63B6" w:rsidRPr="00B3461D" w:rsidRDefault="000E63B6" w:rsidP="00AD4D4F">
            <w:pPr>
              <w:pStyle w:val="BodyText"/>
            </w:pPr>
            <w:r w:rsidRPr="00B3461D">
              <w:t>NDDOT – Local Government Division</w:t>
            </w:r>
          </w:p>
        </w:tc>
      </w:tr>
    </w:tbl>
    <w:p w14:paraId="746790FB" w14:textId="77777777" w:rsidR="009066C0" w:rsidRPr="007A0DAC" w:rsidRDefault="009066C0" w:rsidP="005C62C8">
      <w:pPr>
        <w:pStyle w:val="Subtitle"/>
      </w:pPr>
    </w:p>
    <w:p w14:paraId="4431D542" w14:textId="77777777" w:rsidR="00561870" w:rsidRPr="007A0DAC" w:rsidRDefault="00F55D8B" w:rsidP="005C62C8">
      <w:pPr>
        <w:pStyle w:val="Subtitle"/>
      </w:pPr>
      <w:r w:rsidRPr="007A0DAC">
        <w:t>Members Ab</w:t>
      </w:r>
      <w:r w:rsidR="00561870" w:rsidRPr="007A0DAC">
        <w:t>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1870"/>
        <w:gridCol w:w="6191"/>
      </w:tblGrid>
      <w:tr w:rsidR="00B3461D" w:rsidRPr="007A0DAC" w14:paraId="36775CE9" w14:textId="77777777" w:rsidTr="0051252D">
        <w:tc>
          <w:tcPr>
            <w:tcW w:w="1299" w:type="dxa"/>
          </w:tcPr>
          <w:p w14:paraId="46CF2A5B" w14:textId="33B051D7" w:rsidR="00B3461D" w:rsidRPr="00B3461D" w:rsidRDefault="00B3461D" w:rsidP="00B3461D">
            <w:pPr>
              <w:pStyle w:val="BodyText"/>
            </w:pPr>
            <w:r w:rsidRPr="00B3461D">
              <w:t>Nicole</w:t>
            </w:r>
          </w:p>
        </w:tc>
        <w:tc>
          <w:tcPr>
            <w:tcW w:w="1870" w:type="dxa"/>
          </w:tcPr>
          <w:p w14:paraId="1498B5AF" w14:textId="7A7BE529" w:rsidR="00B3461D" w:rsidRPr="00B3461D" w:rsidRDefault="00B3461D" w:rsidP="00B3461D">
            <w:pPr>
              <w:pStyle w:val="BodyText"/>
            </w:pPr>
            <w:r w:rsidRPr="00B3461D">
              <w:t>Crutchfield</w:t>
            </w:r>
          </w:p>
        </w:tc>
        <w:tc>
          <w:tcPr>
            <w:tcW w:w="6191" w:type="dxa"/>
          </w:tcPr>
          <w:p w14:paraId="417EBF22" w14:textId="1A31FDAD" w:rsidR="00B3461D" w:rsidRPr="00B3461D" w:rsidRDefault="00B3461D" w:rsidP="00B3461D">
            <w:pPr>
              <w:pStyle w:val="BodyText"/>
            </w:pPr>
            <w:r w:rsidRPr="00B3461D">
              <w:t>City of Fargo Planning</w:t>
            </w:r>
            <w:r w:rsidR="0051252D">
              <w:t xml:space="preserve"> (Alternate present)</w:t>
            </w:r>
          </w:p>
        </w:tc>
      </w:tr>
      <w:tr w:rsidR="00B3461D" w:rsidRPr="007A0DAC" w14:paraId="12130D0B" w14:textId="77777777" w:rsidTr="0051252D">
        <w:tc>
          <w:tcPr>
            <w:tcW w:w="1299" w:type="dxa"/>
          </w:tcPr>
          <w:p w14:paraId="1D8DEAC7" w14:textId="65C38B32" w:rsidR="00B3461D" w:rsidRPr="00B3461D" w:rsidRDefault="00B3461D" w:rsidP="00B3461D">
            <w:pPr>
              <w:pStyle w:val="BodyText"/>
            </w:pPr>
            <w:r w:rsidRPr="00B3461D">
              <w:t>Kelly</w:t>
            </w:r>
          </w:p>
        </w:tc>
        <w:tc>
          <w:tcPr>
            <w:tcW w:w="1870" w:type="dxa"/>
          </w:tcPr>
          <w:p w14:paraId="68749315" w14:textId="19BFE265" w:rsidR="00B3461D" w:rsidRPr="00B3461D" w:rsidRDefault="00B3461D" w:rsidP="00B3461D">
            <w:pPr>
              <w:pStyle w:val="BodyText"/>
            </w:pPr>
            <w:r w:rsidRPr="00B3461D">
              <w:t>Krapu</w:t>
            </w:r>
          </w:p>
        </w:tc>
        <w:tc>
          <w:tcPr>
            <w:tcW w:w="6191" w:type="dxa"/>
          </w:tcPr>
          <w:p w14:paraId="5B3B6EB5" w14:textId="788D5FB8" w:rsidR="00B3461D" w:rsidRPr="00B3461D" w:rsidRDefault="00B3461D" w:rsidP="00B3461D">
            <w:pPr>
              <w:pStyle w:val="BodyText"/>
            </w:pPr>
            <w:r w:rsidRPr="00B3461D">
              <w:t xml:space="preserve">Freight Representative </w:t>
            </w:r>
            <w:r w:rsidR="00432E09">
              <w:t>–</w:t>
            </w:r>
            <w:r w:rsidRPr="00B3461D">
              <w:t xml:space="preserve"> True</w:t>
            </w:r>
            <w:r w:rsidR="00432E09">
              <w:t xml:space="preserve"> </w:t>
            </w:r>
            <w:r w:rsidRPr="00B3461D">
              <w:t>North Compliance Service</w:t>
            </w:r>
          </w:p>
        </w:tc>
      </w:tr>
      <w:tr w:rsidR="0051252D" w:rsidRPr="007A0DAC" w14:paraId="1F69DF01" w14:textId="77777777" w:rsidTr="0051252D">
        <w:tc>
          <w:tcPr>
            <w:tcW w:w="1299" w:type="dxa"/>
          </w:tcPr>
          <w:p w14:paraId="218C14DA" w14:textId="6699FF0E" w:rsidR="0051252D" w:rsidRPr="00B3461D" w:rsidRDefault="0051252D" w:rsidP="00B3461D">
            <w:pPr>
              <w:pStyle w:val="BodyText"/>
            </w:pPr>
            <w:r>
              <w:t>Jason</w:t>
            </w:r>
          </w:p>
        </w:tc>
        <w:tc>
          <w:tcPr>
            <w:tcW w:w="1870" w:type="dxa"/>
          </w:tcPr>
          <w:p w14:paraId="1608A60C" w14:textId="3E4C4A73" w:rsidR="0051252D" w:rsidRPr="00B3461D" w:rsidRDefault="0051252D" w:rsidP="00B3461D">
            <w:pPr>
              <w:pStyle w:val="BodyText"/>
            </w:pPr>
            <w:r>
              <w:t>Benson</w:t>
            </w:r>
          </w:p>
        </w:tc>
        <w:tc>
          <w:tcPr>
            <w:tcW w:w="6191" w:type="dxa"/>
          </w:tcPr>
          <w:p w14:paraId="64D6CC56" w14:textId="0714DCC0" w:rsidR="0051252D" w:rsidRPr="00B3461D" w:rsidRDefault="0051252D" w:rsidP="00B3461D">
            <w:pPr>
              <w:pStyle w:val="BodyText"/>
            </w:pPr>
            <w:r>
              <w:t>Cass County Highway (Alternate present)</w:t>
            </w:r>
          </w:p>
        </w:tc>
      </w:tr>
      <w:tr w:rsidR="0051252D" w:rsidRPr="007A0DAC" w14:paraId="141D9CCD" w14:textId="77777777" w:rsidTr="0051252D">
        <w:tc>
          <w:tcPr>
            <w:tcW w:w="1299" w:type="dxa"/>
          </w:tcPr>
          <w:p w14:paraId="5C009403" w14:textId="2726897B" w:rsidR="0051252D" w:rsidRDefault="0051252D" w:rsidP="00B3461D">
            <w:pPr>
              <w:pStyle w:val="BodyText"/>
            </w:pPr>
            <w:r>
              <w:t>Jace</w:t>
            </w:r>
          </w:p>
        </w:tc>
        <w:tc>
          <w:tcPr>
            <w:tcW w:w="1870" w:type="dxa"/>
          </w:tcPr>
          <w:p w14:paraId="1D3B2623" w14:textId="73877BC1" w:rsidR="0051252D" w:rsidRDefault="0051252D" w:rsidP="00B3461D">
            <w:pPr>
              <w:pStyle w:val="BodyText"/>
            </w:pPr>
            <w:r>
              <w:t>Hellman</w:t>
            </w:r>
          </w:p>
        </w:tc>
        <w:tc>
          <w:tcPr>
            <w:tcW w:w="6191" w:type="dxa"/>
          </w:tcPr>
          <w:p w14:paraId="0132C78A" w14:textId="3591977F" w:rsidR="0051252D" w:rsidRDefault="00432E09" w:rsidP="00B3461D">
            <w:pPr>
              <w:pStyle w:val="BodyText"/>
            </w:pPr>
            <w:r>
              <w:t xml:space="preserve">City of </w:t>
            </w:r>
            <w:r w:rsidR="0051252D">
              <w:t>Horace Planning</w:t>
            </w:r>
          </w:p>
        </w:tc>
      </w:tr>
    </w:tbl>
    <w:p w14:paraId="1C341D28" w14:textId="77777777" w:rsidR="009066C0" w:rsidRPr="007A0DAC" w:rsidRDefault="009066C0" w:rsidP="005C62C8">
      <w:pPr>
        <w:pStyle w:val="Subtitle"/>
      </w:pPr>
    </w:p>
    <w:p w14:paraId="164F3816" w14:textId="77777777" w:rsidR="00561870" w:rsidRPr="007A0DAC" w:rsidRDefault="00561870" w:rsidP="005C62C8">
      <w:pPr>
        <w:pStyle w:val="Subtitle"/>
      </w:pPr>
      <w:r w:rsidRPr="007A0DAC">
        <w:t>Others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1859"/>
        <w:gridCol w:w="6122"/>
      </w:tblGrid>
      <w:tr w:rsidR="0044674B" w:rsidRPr="007A0DAC" w14:paraId="468639AE" w14:textId="77777777" w:rsidTr="00B3461D">
        <w:tc>
          <w:tcPr>
            <w:tcW w:w="1379" w:type="dxa"/>
          </w:tcPr>
          <w:p w14:paraId="78277270" w14:textId="77777777" w:rsidR="0044674B" w:rsidRPr="00432E09" w:rsidRDefault="006117E6" w:rsidP="0044674B">
            <w:pPr>
              <w:pStyle w:val="BodyText"/>
            </w:pPr>
            <w:r w:rsidRPr="00432E09">
              <w:t>Adam</w:t>
            </w:r>
          </w:p>
        </w:tc>
        <w:tc>
          <w:tcPr>
            <w:tcW w:w="1859" w:type="dxa"/>
          </w:tcPr>
          <w:p w14:paraId="1C5E39B6" w14:textId="77777777" w:rsidR="0044674B" w:rsidRPr="00432E09" w:rsidRDefault="006117E6" w:rsidP="004778B4">
            <w:pPr>
              <w:pStyle w:val="BodyText"/>
            </w:pPr>
            <w:r w:rsidRPr="00432E09">
              <w:t>Altenburg</w:t>
            </w:r>
          </w:p>
        </w:tc>
        <w:tc>
          <w:tcPr>
            <w:tcW w:w="6122" w:type="dxa"/>
          </w:tcPr>
          <w:p w14:paraId="65D8BAE1" w14:textId="77777777" w:rsidR="0044674B" w:rsidRPr="00432E09" w:rsidRDefault="006117E6" w:rsidP="004778B4">
            <w:pPr>
              <w:pStyle w:val="BodyText"/>
            </w:pPr>
            <w:r w:rsidRPr="00432E09">
              <w:t>Metro COG</w:t>
            </w:r>
          </w:p>
        </w:tc>
      </w:tr>
      <w:tr w:rsidR="009A15A7" w:rsidRPr="007A0DAC" w14:paraId="067EC11E" w14:textId="77777777" w:rsidTr="00B3461D">
        <w:tc>
          <w:tcPr>
            <w:tcW w:w="1379" w:type="dxa"/>
          </w:tcPr>
          <w:p w14:paraId="4523E07F" w14:textId="1B4E557E" w:rsidR="009A15A7" w:rsidRPr="00432E09" w:rsidRDefault="009A15A7" w:rsidP="0044674B">
            <w:pPr>
              <w:pStyle w:val="BodyText"/>
            </w:pPr>
            <w:r w:rsidRPr="00432E09">
              <w:t>Paul</w:t>
            </w:r>
          </w:p>
        </w:tc>
        <w:tc>
          <w:tcPr>
            <w:tcW w:w="1859" w:type="dxa"/>
          </w:tcPr>
          <w:p w14:paraId="0C683FF5" w14:textId="19586818" w:rsidR="009A15A7" w:rsidRPr="00432E09" w:rsidRDefault="009A15A7" w:rsidP="004778B4">
            <w:pPr>
              <w:pStyle w:val="BodyText"/>
            </w:pPr>
            <w:r w:rsidRPr="00432E09">
              <w:t>Bervik</w:t>
            </w:r>
          </w:p>
        </w:tc>
        <w:tc>
          <w:tcPr>
            <w:tcW w:w="6122" w:type="dxa"/>
          </w:tcPr>
          <w:p w14:paraId="166A48FD" w14:textId="2C304D9F" w:rsidR="009A15A7" w:rsidRPr="00432E09" w:rsidRDefault="009A15A7" w:rsidP="004778B4">
            <w:pPr>
              <w:pStyle w:val="BodyText"/>
            </w:pPr>
            <w:r w:rsidRPr="00432E09">
              <w:t>Metro COG</w:t>
            </w:r>
          </w:p>
        </w:tc>
      </w:tr>
      <w:tr w:rsidR="005A5081" w:rsidRPr="007A0DAC" w14:paraId="24D7B3E3" w14:textId="77777777" w:rsidTr="00B3461D">
        <w:tc>
          <w:tcPr>
            <w:tcW w:w="1379" w:type="dxa"/>
          </w:tcPr>
          <w:p w14:paraId="640B8AF5" w14:textId="75B41C10" w:rsidR="005A5081" w:rsidRPr="00432E09" w:rsidRDefault="005A5081" w:rsidP="0044674B">
            <w:pPr>
              <w:pStyle w:val="BodyText"/>
            </w:pPr>
            <w:r w:rsidRPr="00432E09">
              <w:t>Karissa</w:t>
            </w:r>
          </w:p>
        </w:tc>
        <w:tc>
          <w:tcPr>
            <w:tcW w:w="1859" w:type="dxa"/>
          </w:tcPr>
          <w:p w14:paraId="29DEC92C" w14:textId="46184AD2" w:rsidR="005A5081" w:rsidRPr="00432E09" w:rsidRDefault="005A5081" w:rsidP="004778B4">
            <w:pPr>
              <w:pStyle w:val="BodyText"/>
            </w:pPr>
            <w:r w:rsidRPr="00432E09">
              <w:t>Beierle Pavek</w:t>
            </w:r>
          </w:p>
        </w:tc>
        <w:tc>
          <w:tcPr>
            <w:tcW w:w="6122" w:type="dxa"/>
          </w:tcPr>
          <w:p w14:paraId="62D8739A" w14:textId="55BEEF9C" w:rsidR="005A5081" w:rsidRPr="00432E09" w:rsidRDefault="005A5081" w:rsidP="004778B4">
            <w:pPr>
              <w:pStyle w:val="BodyText"/>
            </w:pPr>
            <w:r w:rsidRPr="00432E09">
              <w:t>Metro COG</w:t>
            </w:r>
          </w:p>
        </w:tc>
      </w:tr>
      <w:tr w:rsidR="002A4EA7" w:rsidRPr="007A0DAC" w14:paraId="6C001461" w14:textId="77777777" w:rsidTr="00B3461D">
        <w:tc>
          <w:tcPr>
            <w:tcW w:w="1379" w:type="dxa"/>
          </w:tcPr>
          <w:p w14:paraId="265FB04A" w14:textId="6B91BA58" w:rsidR="002A4EA7" w:rsidRPr="00432E09" w:rsidRDefault="005A5081" w:rsidP="0044674B">
            <w:pPr>
              <w:pStyle w:val="BodyText"/>
            </w:pPr>
            <w:r w:rsidRPr="00432E09">
              <w:t>Angela</w:t>
            </w:r>
          </w:p>
        </w:tc>
        <w:tc>
          <w:tcPr>
            <w:tcW w:w="1859" w:type="dxa"/>
          </w:tcPr>
          <w:p w14:paraId="3FFAC5D3" w14:textId="2B9D2BB3" w:rsidR="002A4EA7" w:rsidRPr="00432E09" w:rsidRDefault="005A5081" w:rsidP="004778B4">
            <w:pPr>
              <w:pStyle w:val="BodyText"/>
            </w:pPr>
            <w:r w:rsidRPr="00432E09">
              <w:t>Brumbaugh</w:t>
            </w:r>
          </w:p>
        </w:tc>
        <w:tc>
          <w:tcPr>
            <w:tcW w:w="6122" w:type="dxa"/>
          </w:tcPr>
          <w:p w14:paraId="1283F94F" w14:textId="77777777" w:rsidR="002A4EA7" w:rsidRPr="00432E09" w:rsidRDefault="002A4EA7" w:rsidP="004778B4">
            <w:pPr>
              <w:pStyle w:val="BodyText"/>
            </w:pPr>
            <w:r w:rsidRPr="00432E09">
              <w:t>Metro COG</w:t>
            </w:r>
          </w:p>
        </w:tc>
      </w:tr>
      <w:tr w:rsidR="0044674B" w:rsidRPr="007A0DAC" w14:paraId="09C40320" w14:textId="77777777" w:rsidTr="00B3461D">
        <w:tc>
          <w:tcPr>
            <w:tcW w:w="1379" w:type="dxa"/>
          </w:tcPr>
          <w:p w14:paraId="365A5D1D" w14:textId="77777777" w:rsidR="0044674B" w:rsidRPr="00432E09" w:rsidRDefault="0044674B" w:rsidP="0044674B">
            <w:pPr>
              <w:pStyle w:val="BodyText"/>
            </w:pPr>
            <w:r w:rsidRPr="00432E09">
              <w:t>Dan</w:t>
            </w:r>
          </w:p>
        </w:tc>
        <w:tc>
          <w:tcPr>
            <w:tcW w:w="1859" w:type="dxa"/>
          </w:tcPr>
          <w:p w14:paraId="43B2F5FB" w14:textId="77777777" w:rsidR="0044674B" w:rsidRPr="00432E09" w:rsidRDefault="0044674B" w:rsidP="004778B4">
            <w:pPr>
              <w:pStyle w:val="BodyText"/>
            </w:pPr>
            <w:r w:rsidRPr="00432E09">
              <w:t>Farnsworth</w:t>
            </w:r>
          </w:p>
        </w:tc>
        <w:tc>
          <w:tcPr>
            <w:tcW w:w="6122" w:type="dxa"/>
          </w:tcPr>
          <w:p w14:paraId="43936CDC" w14:textId="77777777" w:rsidR="0044674B" w:rsidRPr="00432E09" w:rsidRDefault="0044674B" w:rsidP="004778B4">
            <w:pPr>
              <w:pStyle w:val="BodyText"/>
            </w:pPr>
            <w:r w:rsidRPr="00432E09">
              <w:t>Metro COG</w:t>
            </w:r>
          </w:p>
        </w:tc>
      </w:tr>
      <w:tr w:rsidR="00106371" w:rsidRPr="007A0DAC" w14:paraId="6E1C549E" w14:textId="77777777" w:rsidTr="00B3461D">
        <w:tc>
          <w:tcPr>
            <w:tcW w:w="1379" w:type="dxa"/>
          </w:tcPr>
          <w:p w14:paraId="3C0BF9B3" w14:textId="3C7F596E" w:rsidR="00106371" w:rsidRPr="00432E09" w:rsidRDefault="00106371" w:rsidP="0044674B">
            <w:pPr>
              <w:pStyle w:val="BodyText"/>
            </w:pPr>
            <w:r w:rsidRPr="00432E09">
              <w:t>Chelsea</w:t>
            </w:r>
          </w:p>
        </w:tc>
        <w:tc>
          <w:tcPr>
            <w:tcW w:w="1859" w:type="dxa"/>
          </w:tcPr>
          <w:p w14:paraId="32772B29" w14:textId="21040E37" w:rsidR="00106371" w:rsidRPr="00432E09" w:rsidRDefault="00106371" w:rsidP="004778B4">
            <w:pPr>
              <w:pStyle w:val="BodyText"/>
            </w:pPr>
            <w:r w:rsidRPr="00432E09">
              <w:t>Levorsen</w:t>
            </w:r>
          </w:p>
        </w:tc>
        <w:tc>
          <w:tcPr>
            <w:tcW w:w="6122" w:type="dxa"/>
          </w:tcPr>
          <w:p w14:paraId="20BF8349" w14:textId="7BAD3EF0" w:rsidR="00106371" w:rsidRPr="00432E09" w:rsidRDefault="00106371" w:rsidP="004778B4">
            <w:pPr>
              <w:pStyle w:val="BodyText"/>
            </w:pPr>
            <w:r w:rsidRPr="00432E09">
              <w:t>Metro COG</w:t>
            </w:r>
          </w:p>
        </w:tc>
      </w:tr>
      <w:tr w:rsidR="009066C0" w:rsidRPr="007A0DAC" w14:paraId="0F77A084" w14:textId="77777777" w:rsidTr="00B3461D">
        <w:tc>
          <w:tcPr>
            <w:tcW w:w="1379" w:type="dxa"/>
          </w:tcPr>
          <w:p w14:paraId="22C61FB8" w14:textId="01DA6E10" w:rsidR="009066C0" w:rsidRPr="00432E09" w:rsidRDefault="00B3461D" w:rsidP="0044674B">
            <w:pPr>
              <w:pStyle w:val="BodyText"/>
            </w:pPr>
            <w:r w:rsidRPr="00432E09">
              <w:t xml:space="preserve">Stephanie </w:t>
            </w:r>
          </w:p>
        </w:tc>
        <w:tc>
          <w:tcPr>
            <w:tcW w:w="1859" w:type="dxa"/>
          </w:tcPr>
          <w:p w14:paraId="25BB95B0" w14:textId="7AE0BA78" w:rsidR="009066C0" w:rsidRPr="00432E09" w:rsidRDefault="00B3461D" w:rsidP="00B729AA">
            <w:pPr>
              <w:pStyle w:val="BodyText"/>
            </w:pPr>
            <w:r w:rsidRPr="00432E09">
              <w:t>Falke</w:t>
            </w:r>
            <w:r w:rsidR="00A32C28">
              <w:t>rs</w:t>
            </w:r>
          </w:p>
        </w:tc>
        <w:tc>
          <w:tcPr>
            <w:tcW w:w="6122" w:type="dxa"/>
          </w:tcPr>
          <w:p w14:paraId="286A4220" w14:textId="01B02EEC" w:rsidR="009066C0" w:rsidRPr="00432E09" w:rsidRDefault="00B3461D" w:rsidP="00B729AA">
            <w:pPr>
              <w:pStyle w:val="BodyText"/>
            </w:pPr>
            <w:r w:rsidRPr="00432E09">
              <w:t>SRF Consulting Group</w:t>
            </w:r>
          </w:p>
        </w:tc>
      </w:tr>
      <w:tr w:rsidR="0051252D" w:rsidRPr="007A0DAC" w14:paraId="28DC6652" w14:textId="77777777" w:rsidTr="00B3461D">
        <w:tc>
          <w:tcPr>
            <w:tcW w:w="1379" w:type="dxa"/>
          </w:tcPr>
          <w:p w14:paraId="151FB1E6" w14:textId="267D0EE5" w:rsidR="0051252D" w:rsidRPr="00432E09" w:rsidRDefault="0051252D" w:rsidP="0051252D">
            <w:pPr>
              <w:pStyle w:val="BodyText"/>
            </w:pPr>
            <w:r w:rsidRPr="00432E09">
              <w:t>Jonathan</w:t>
            </w:r>
          </w:p>
        </w:tc>
        <w:tc>
          <w:tcPr>
            <w:tcW w:w="1859" w:type="dxa"/>
          </w:tcPr>
          <w:p w14:paraId="7BF88391" w14:textId="655B12CF" w:rsidR="0051252D" w:rsidRPr="00432E09" w:rsidRDefault="0051252D" w:rsidP="0051252D">
            <w:pPr>
              <w:pStyle w:val="BodyText"/>
            </w:pPr>
            <w:r w:rsidRPr="00432E09">
              <w:t>Atkins</w:t>
            </w:r>
          </w:p>
        </w:tc>
        <w:tc>
          <w:tcPr>
            <w:tcW w:w="6122" w:type="dxa"/>
          </w:tcPr>
          <w:p w14:paraId="07DC48AA" w14:textId="4A9452DB" w:rsidR="0051252D" w:rsidRPr="00432E09" w:rsidRDefault="0051252D" w:rsidP="0051252D">
            <w:pPr>
              <w:pStyle w:val="BodyText"/>
            </w:pPr>
            <w:r w:rsidRPr="00432E09">
              <w:t>City of Moorhead Traffic Engineering</w:t>
            </w:r>
          </w:p>
        </w:tc>
      </w:tr>
      <w:tr w:rsidR="0051252D" w:rsidRPr="007A0DAC" w14:paraId="115506E4" w14:textId="77777777" w:rsidTr="00B3461D">
        <w:tc>
          <w:tcPr>
            <w:tcW w:w="1379" w:type="dxa"/>
          </w:tcPr>
          <w:p w14:paraId="7B55A817" w14:textId="71076208" w:rsidR="0051252D" w:rsidRPr="007A0DAC" w:rsidRDefault="0051252D" w:rsidP="0051252D">
            <w:pPr>
              <w:pStyle w:val="BodyText"/>
              <w:rPr>
                <w:highlight w:val="yellow"/>
              </w:rPr>
            </w:pPr>
            <w:r w:rsidRPr="00B3461D">
              <w:t>Jordan</w:t>
            </w:r>
          </w:p>
        </w:tc>
        <w:tc>
          <w:tcPr>
            <w:tcW w:w="1859" w:type="dxa"/>
          </w:tcPr>
          <w:p w14:paraId="201E66C7" w14:textId="4348B49B" w:rsidR="0051252D" w:rsidRPr="007A0DAC" w:rsidRDefault="0051252D" w:rsidP="0051252D">
            <w:pPr>
              <w:pStyle w:val="BodyText"/>
              <w:rPr>
                <w:highlight w:val="yellow"/>
              </w:rPr>
            </w:pPr>
            <w:r w:rsidRPr="00B3461D">
              <w:t>Smith</w:t>
            </w:r>
          </w:p>
        </w:tc>
        <w:tc>
          <w:tcPr>
            <w:tcW w:w="6122" w:type="dxa"/>
          </w:tcPr>
          <w:p w14:paraId="4959B3D6" w14:textId="57458722" w:rsidR="0051252D" w:rsidRPr="007A0DAC" w:rsidRDefault="0051252D" w:rsidP="0051252D">
            <w:pPr>
              <w:pStyle w:val="BodyText"/>
              <w:rPr>
                <w:highlight w:val="yellow"/>
              </w:rPr>
            </w:pPr>
            <w:r w:rsidRPr="00B3461D">
              <w:t>MATBUS</w:t>
            </w:r>
          </w:p>
        </w:tc>
      </w:tr>
      <w:tr w:rsidR="0051252D" w:rsidRPr="007A0DAC" w14:paraId="0DAC4A58" w14:textId="77777777" w:rsidTr="00B3461D">
        <w:tc>
          <w:tcPr>
            <w:tcW w:w="1379" w:type="dxa"/>
          </w:tcPr>
          <w:p w14:paraId="05F60CC2" w14:textId="215E019D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Forrest</w:t>
            </w:r>
          </w:p>
        </w:tc>
        <w:tc>
          <w:tcPr>
            <w:tcW w:w="1859" w:type="dxa"/>
          </w:tcPr>
          <w:p w14:paraId="4B541D3B" w14:textId="2E70AAD8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Steinhoff</w:t>
            </w:r>
          </w:p>
        </w:tc>
        <w:tc>
          <w:tcPr>
            <w:tcW w:w="6122" w:type="dxa"/>
          </w:tcPr>
          <w:p w14:paraId="74F24775" w14:textId="3356ECE6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Moorhead Planning</w:t>
            </w:r>
          </w:p>
        </w:tc>
      </w:tr>
      <w:tr w:rsidR="0051252D" w:rsidRPr="007A0DAC" w14:paraId="32E1EFD3" w14:textId="77777777" w:rsidTr="00B3461D">
        <w:tc>
          <w:tcPr>
            <w:tcW w:w="1379" w:type="dxa"/>
          </w:tcPr>
          <w:p w14:paraId="25ACC8BE" w14:textId="28CAF186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Bryan</w:t>
            </w:r>
          </w:p>
        </w:tc>
        <w:tc>
          <w:tcPr>
            <w:tcW w:w="1859" w:type="dxa"/>
          </w:tcPr>
          <w:p w14:paraId="709DF265" w14:textId="0CA05D7A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McCoy</w:t>
            </w:r>
          </w:p>
        </w:tc>
        <w:tc>
          <w:tcPr>
            <w:tcW w:w="6122" w:type="dxa"/>
          </w:tcPr>
          <w:p w14:paraId="7668F091" w14:textId="411FD1F4" w:rsidR="0051252D" w:rsidRPr="00723852" w:rsidRDefault="00723852" w:rsidP="0051252D">
            <w:pPr>
              <w:pStyle w:val="BodyText"/>
            </w:pPr>
            <w:r w:rsidRPr="00723852">
              <w:t>MnDOT</w:t>
            </w:r>
          </w:p>
        </w:tc>
      </w:tr>
      <w:tr w:rsidR="0051252D" w:rsidRPr="007A0DAC" w14:paraId="2DA96DF2" w14:textId="77777777" w:rsidTr="00B3461D">
        <w:tc>
          <w:tcPr>
            <w:tcW w:w="1379" w:type="dxa"/>
          </w:tcPr>
          <w:p w14:paraId="20BA42F4" w14:textId="7F2EC2D8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Dan</w:t>
            </w:r>
          </w:p>
        </w:tc>
        <w:tc>
          <w:tcPr>
            <w:tcW w:w="1859" w:type="dxa"/>
          </w:tcPr>
          <w:p w14:paraId="24A74131" w14:textId="3FF5DB25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Bergerson</w:t>
            </w:r>
          </w:p>
        </w:tc>
        <w:tc>
          <w:tcPr>
            <w:tcW w:w="6122" w:type="dxa"/>
          </w:tcPr>
          <w:p w14:paraId="3F7CB145" w14:textId="21FCE181" w:rsidR="0051252D" w:rsidRPr="007A0DAC" w:rsidRDefault="00723852" w:rsidP="0051252D">
            <w:pPr>
              <w:pStyle w:val="BodyText"/>
              <w:rPr>
                <w:highlight w:val="yellow"/>
              </w:rPr>
            </w:pPr>
            <w:r w:rsidRPr="00723852">
              <w:t>HDR</w:t>
            </w:r>
          </w:p>
        </w:tc>
      </w:tr>
      <w:tr w:rsidR="0051252D" w:rsidRPr="007A0DAC" w14:paraId="06893F83" w14:textId="77777777" w:rsidTr="00B3461D">
        <w:tc>
          <w:tcPr>
            <w:tcW w:w="1379" w:type="dxa"/>
          </w:tcPr>
          <w:p w14:paraId="57EBBA80" w14:textId="55E4EBE3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 xml:space="preserve">Erika </w:t>
            </w:r>
          </w:p>
        </w:tc>
        <w:tc>
          <w:tcPr>
            <w:tcW w:w="1859" w:type="dxa"/>
          </w:tcPr>
          <w:p w14:paraId="095E9553" w14:textId="4A3A4E50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Shepard</w:t>
            </w:r>
          </w:p>
        </w:tc>
        <w:tc>
          <w:tcPr>
            <w:tcW w:w="6122" w:type="dxa"/>
          </w:tcPr>
          <w:p w14:paraId="0C9335F2" w14:textId="751D67E4" w:rsidR="0051252D" w:rsidRPr="007A0DAC" w:rsidRDefault="0051252D" w:rsidP="0051252D">
            <w:pPr>
              <w:pStyle w:val="BodyText"/>
              <w:rPr>
                <w:highlight w:val="yellow"/>
              </w:rPr>
            </w:pPr>
            <w:r>
              <w:t>M</w:t>
            </w:r>
            <w:r w:rsidR="00723852">
              <w:t>n</w:t>
            </w:r>
            <w:r>
              <w:t>DOT</w:t>
            </w:r>
          </w:p>
        </w:tc>
      </w:tr>
      <w:tr w:rsidR="0051252D" w:rsidRPr="007A0DAC" w14:paraId="1CE2E697" w14:textId="77777777" w:rsidTr="00B3461D">
        <w:tc>
          <w:tcPr>
            <w:tcW w:w="1379" w:type="dxa"/>
          </w:tcPr>
          <w:p w14:paraId="05FD51FB" w14:textId="1F14826B" w:rsidR="0051252D" w:rsidRDefault="0051252D" w:rsidP="0051252D">
            <w:pPr>
              <w:pStyle w:val="BodyText"/>
            </w:pPr>
            <w:r>
              <w:t>Luke</w:t>
            </w:r>
          </w:p>
        </w:tc>
        <w:tc>
          <w:tcPr>
            <w:tcW w:w="1859" w:type="dxa"/>
          </w:tcPr>
          <w:p w14:paraId="623EC7EC" w14:textId="5BC0EEA9" w:rsidR="0051252D" w:rsidRDefault="0051252D" w:rsidP="0051252D">
            <w:pPr>
              <w:pStyle w:val="BodyText"/>
            </w:pPr>
            <w:r>
              <w:t>Champa</w:t>
            </w:r>
          </w:p>
        </w:tc>
        <w:tc>
          <w:tcPr>
            <w:tcW w:w="6122" w:type="dxa"/>
          </w:tcPr>
          <w:p w14:paraId="1D889C5A" w14:textId="4CC4CD92" w:rsidR="0051252D" w:rsidRDefault="0051252D" w:rsidP="0051252D">
            <w:pPr>
              <w:pStyle w:val="BodyText"/>
            </w:pPr>
            <w:r>
              <w:t>SRF</w:t>
            </w:r>
            <w:r w:rsidR="00723852">
              <w:t xml:space="preserve"> Consulting Group</w:t>
            </w:r>
          </w:p>
        </w:tc>
      </w:tr>
    </w:tbl>
    <w:p w14:paraId="5A5639B6" w14:textId="77777777" w:rsidR="00561870" w:rsidRPr="007A0DAC" w:rsidRDefault="00B927F9" w:rsidP="00B927F9">
      <w:pPr>
        <w:pStyle w:val="Heading1"/>
      </w:pPr>
      <w:r w:rsidRPr="007A0DAC">
        <w:lastRenderedPageBreak/>
        <w:t>CALL TO ORDER AND INTRODUCTIONS</w:t>
      </w:r>
    </w:p>
    <w:p w14:paraId="38F0F301" w14:textId="4A4A946D" w:rsidR="00973D0A" w:rsidRPr="007A0DAC" w:rsidRDefault="00F61186" w:rsidP="00973D0A">
      <w:pPr>
        <w:pStyle w:val="BodyText2"/>
      </w:pPr>
      <w:r w:rsidRPr="007A0DAC">
        <w:t xml:space="preserve">The </w:t>
      </w:r>
      <w:r w:rsidR="004B0B22">
        <w:t xml:space="preserve">special call </w:t>
      </w:r>
      <w:r w:rsidRPr="007A0DAC">
        <w:t xml:space="preserve">meeting was called to order at </w:t>
      </w:r>
      <w:r w:rsidR="00D103EA" w:rsidRPr="007A0DAC">
        <w:t>1:00</w:t>
      </w:r>
      <w:r w:rsidRPr="007A0DAC">
        <w:t xml:space="preserve"> </w:t>
      </w:r>
      <w:r w:rsidR="004B0B22">
        <w:t>p</w:t>
      </w:r>
      <w:r w:rsidRPr="007A0DAC">
        <w:t xml:space="preserve">m, on </w:t>
      </w:r>
      <w:r w:rsidR="004B0B22">
        <w:t>September 26,</w:t>
      </w:r>
      <w:r w:rsidR="007F2061">
        <w:t>20</w:t>
      </w:r>
      <w:r w:rsidR="00773BA9">
        <w:t>2</w:t>
      </w:r>
      <w:r w:rsidR="00781136">
        <w:t>4</w:t>
      </w:r>
      <w:r w:rsidRPr="007A0DAC">
        <w:t xml:space="preserve"> by </w:t>
      </w:r>
      <w:r w:rsidR="0051657F" w:rsidRPr="007A0DAC">
        <w:t>Chair</w:t>
      </w:r>
      <w:r w:rsidRPr="007A0DAC">
        <w:t xml:space="preserve"> </w:t>
      </w:r>
      <w:r w:rsidR="00E6676F" w:rsidRPr="007A0DAC">
        <w:t>Gr</w:t>
      </w:r>
      <w:r w:rsidR="00C60626">
        <w:t>iffith</w:t>
      </w:r>
      <w:r w:rsidR="00CD667C" w:rsidRPr="007A0DAC">
        <w:t xml:space="preserve">. </w:t>
      </w:r>
      <w:r w:rsidR="00451466" w:rsidRPr="007A0DAC">
        <w:t>A</w:t>
      </w:r>
      <w:r w:rsidRPr="007A0DAC">
        <w:t xml:space="preserve"> quorum was</w:t>
      </w:r>
      <w:r w:rsidR="00451466" w:rsidRPr="007A0DAC">
        <w:t xml:space="preserve"> </w:t>
      </w:r>
      <w:r w:rsidRPr="007A0DAC">
        <w:t>present.</w:t>
      </w:r>
    </w:p>
    <w:p w14:paraId="0EA738D2" w14:textId="6438145E" w:rsidR="009066C0" w:rsidRPr="007A0DAC" w:rsidRDefault="009066C0" w:rsidP="009066C0">
      <w:pPr>
        <w:pStyle w:val="Heading1"/>
      </w:pPr>
      <w:r w:rsidRPr="007A0DAC">
        <w:t xml:space="preserve">Approve the </w:t>
      </w:r>
      <w:r w:rsidR="004B0B22">
        <w:t>558</w:t>
      </w:r>
      <w:r w:rsidR="004B0B22" w:rsidRPr="004B0B22">
        <w:rPr>
          <w:vertAlign w:val="superscript"/>
        </w:rPr>
        <w:t>th</w:t>
      </w:r>
      <w:r w:rsidR="004B0B22">
        <w:t xml:space="preserve"> </w:t>
      </w:r>
      <w:r w:rsidRPr="007A0DAC">
        <w:t xml:space="preserve">TTC </w:t>
      </w:r>
      <w:r w:rsidR="00DA32FE">
        <w:t xml:space="preserve">Special </w:t>
      </w:r>
      <w:r w:rsidRPr="007A0DAC">
        <w:t>Meeting Agenda</w:t>
      </w:r>
    </w:p>
    <w:p w14:paraId="403B8065" w14:textId="44DFD9BF" w:rsidR="009066C0" w:rsidRPr="007A0DAC" w:rsidRDefault="002B1A8E" w:rsidP="009066C0">
      <w:pPr>
        <w:pStyle w:val="BodyText4"/>
        <w:rPr>
          <w:b w:val="0"/>
        </w:rPr>
      </w:pPr>
      <w:r w:rsidRPr="007A0DAC">
        <w:rPr>
          <w:b w:val="0"/>
        </w:rPr>
        <w:t>Chair</w:t>
      </w:r>
      <w:r w:rsidR="003E7161" w:rsidRPr="007A0DAC">
        <w:rPr>
          <w:b w:val="0"/>
        </w:rPr>
        <w:t xml:space="preserve"> </w:t>
      </w:r>
      <w:r w:rsidRPr="007A0DAC">
        <w:rPr>
          <w:b w:val="0"/>
        </w:rPr>
        <w:t>Gr</w:t>
      </w:r>
      <w:r w:rsidR="00C60626">
        <w:rPr>
          <w:b w:val="0"/>
        </w:rPr>
        <w:t>iffith</w:t>
      </w:r>
      <w:r w:rsidR="003E7161" w:rsidRPr="007A0DAC">
        <w:rPr>
          <w:b w:val="0"/>
        </w:rPr>
        <w:t xml:space="preserve"> </w:t>
      </w:r>
      <w:r w:rsidR="009066C0" w:rsidRPr="007A0DAC">
        <w:rPr>
          <w:b w:val="0"/>
        </w:rPr>
        <w:t xml:space="preserve">asked if there were any questions or changes to the </w:t>
      </w:r>
      <w:r w:rsidR="004B0B22">
        <w:rPr>
          <w:b w:val="0"/>
        </w:rPr>
        <w:t>558th</w:t>
      </w:r>
      <w:r w:rsidR="009066C0" w:rsidRPr="007A0DAC">
        <w:rPr>
          <w:b w:val="0"/>
        </w:rPr>
        <w:t xml:space="preserve"> TTC </w:t>
      </w:r>
      <w:r w:rsidR="004B0B22">
        <w:rPr>
          <w:b w:val="0"/>
        </w:rPr>
        <w:t xml:space="preserve">Special </w:t>
      </w:r>
      <w:r w:rsidR="009066C0" w:rsidRPr="007A0DAC">
        <w:rPr>
          <w:b w:val="0"/>
        </w:rPr>
        <w:t>Meeting Agenda.</w:t>
      </w:r>
    </w:p>
    <w:p w14:paraId="45B96DB2" w14:textId="77777777" w:rsidR="009066C0" w:rsidRPr="007A0DAC" w:rsidRDefault="009066C0" w:rsidP="009066C0">
      <w:pPr>
        <w:pStyle w:val="BodyText4"/>
        <w:rPr>
          <w:b w:val="0"/>
        </w:rPr>
      </w:pPr>
    </w:p>
    <w:p w14:paraId="75B218AF" w14:textId="3F4D67DF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 xml:space="preserve">Motion: Approve the </w:t>
      </w:r>
      <w:r w:rsidR="004B0B22">
        <w:rPr>
          <w:iCs/>
        </w:rPr>
        <w:t>558</w:t>
      </w:r>
      <w:r w:rsidR="004B0B22" w:rsidRPr="00723852">
        <w:rPr>
          <w:iCs/>
          <w:vertAlign w:val="superscript"/>
        </w:rPr>
        <w:t>th</w:t>
      </w:r>
      <w:r w:rsidR="00723852">
        <w:rPr>
          <w:iCs/>
        </w:rPr>
        <w:t xml:space="preserve"> </w:t>
      </w:r>
      <w:r w:rsidRPr="00FE5C41">
        <w:rPr>
          <w:iCs/>
        </w:rPr>
        <w:t xml:space="preserve">TTC </w:t>
      </w:r>
      <w:r w:rsidR="004B0B22">
        <w:rPr>
          <w:iCs/>
        </w:rPr>
        <w:t xml:space="preserve">Special </w:t>
      </w:r>
      <w:r w:rsidRPr="00FE5C41">
        <w:rPr>
          <w:iCs/>
        </w:rPr>
        <w:t>Meeting Agenda.</w:t>
      </w:r>
    </w:p>
    <w:p w14:paraId="4C69D54E" w14:textId="3269A863" w:rsidR="009066C0" w:rsidRPr="00FE5C41" w:rsidRDefault="00AC1B7F" w:rsidP="009066C0">
      <w:pPr>
        <w:pStyle w:val="BodyText3"/>
        <w:rPr>
          <w:iCs/>
        </w:rPr>
      </w:pPr>
      <w:r w:rsidRPr="00FE5C41">
        <w:rPr>
          <w:iCs/>
        </w:rPr>
        <w:t xml:space="preserve">Mr. </w:t>
      </w:r>
      <w:r w:rsidR="004B0B22">
        <w:rPr>
          <w:iCs/>
        </w:rPr>
        <w:t xml:space="preserve">Trowbridge </w:t>
      </w:r>
      <w:r w:rsidRPr="00FE5C41">
        <w:rPr>
          <w:iCs/>
        </w:rPr>
        <w:t xml:space="preserve">moved, seconded by Mr. </w:t>
      </w:r>
      <w:r w:rsidR="004B0B22">
        <w:rPr>
          <w:iCs/>
        </w:rPr>
        <w:t>Nelson</w:t>
      </w:r>
      <w:r w:rsidRPr="00FE5C41">
        <w:rPr>
          <w:iCs/>
        </w:rPr>
        <w:t>.</w:t>
      </w:r>
      <w:r w:rsidR="009066C0" w:rsidRPr="00FE5C41">
        <w:rPr>
          <w:iCs/>
        </w:rPr>
        <w:t xml:space="preserve"> </w:t>
      </w:r>
    </w:p>
    <w:p w14:paraId="1328E230" w14:textId="77777777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 xml:space="preserve">MOTION, PASSED. </w:t>
      </w:r>
    </w:p>
    <w:p w14:paraId="2279FE8A" w14:textId="77777777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>Motion carried unanimously.</w:t>
      </w:r>
    </w:p>
    <w:p w14:paraId="4B50CBDB" w14:textId="77777777" w:rsidR="00973D0A" w:rsidRPr="007A0DAC" w:rsidRDefault="00147C62" w:rsidP="00147C62">
      <w:pPr>
        <w:pStyle w:val="Heading1"/>
      </w:pPr>
      <w:r w:rsidRPr="007A0DAC">
        <w:t>Public Comment Opportunity</w:t>
      </w:r>
    </w:p>
    <w:p w14:paraId="75A9727D" w14:textId="77777777" w:rsidR="00B601FD" w:rsidRPr="007A0DAC" w:rsidRDefault="0025363F" w:rsidP="002B1A8E">
      <w:pPr>
        <w:pStyle w:val="BodyText2"/>
      </w:pPr>
      <w:r w:rsidRPr="007A0DAC">
        <w:t>No public comments were made or received.</w:t>
      </w:r>
    </w:p>
    <w:p w14:paraId="009A0EC3" w14:textId="1A2A6143" w:rsidR="002D7412" w:rsidRPr="007A0DAC" w:rsidRDefault="004B0B22" w:rsidP="0051657F">
      <w:pPr>
        <w:pStyle w:val="Heading1"/>
      </w:pPr>
      <w:r>
        <w:t>Metro 2050 MTP – Transportation Moving Ahead</w:t>
      </w:r>
    </w:p>
    <w:p w14:paraId="52471D83" w14:textId="3675D3D3" w:rsidR="00781EDF" w:rsidRDefault="00781EDF" w:rsidP="002B71D9">
      <w:pPr>
        <w:pStyle w:val="BodyText2"/>
      </w:pPr>
      <w:r>
        <w:t>Mr. Griffith welcomed everyone to the special meeting and provided a brief explanation of the process before them. He stated the MTP is federally required to be adopted before September 30</w:t>
      </w:r>
      <w:r w:rsidRPr="00781EDF">
        <w:rPr>
          <w:vertAlign w:val="superscript"/>
        </w:rPr>
        <w:t>th</w:t>
      </w:r>
      <w:r w:rsidR="00B75D9E">
        <w:t xml:space="preserve">.  </w:t>
      </w:r>
      <w:r>
        <w:t xml:space="preserve">Metro COG’s Public Participation Plan requires a 30-day public comment period, which was </w:t>
      </w:r>
      <w:r w:rsidR="00472AA2">
        <w:t>published in the Forum newspaper, ending on October 9</w:t>
      </w:r>
      <w:r w:rsidR="00472AA2" w:rsidRPr="00472AA2">
        <w:rPr>
          <w:vertAlign w:val="superscript"/>
        </w:rPr>
        <w:t>th</w:t>
      </w:r>
      <w:r w:rsidR="00472AA2">
        <w:t xml:space="preserve">.  The TTC was being asked to review the draft document and provide a recommendation to the Policy Board, which was scheduled to meet the same afternoon at 4:00 PM. The Policy Board would be asked to approve the draft document with the inclusion of any public comments received during the 30-day public comment period. He then introduced the consultants, Ms. </w:t>
      </w:r>
      <w:r w:rsidR="00A32C28">
        <w:t>Falkers</w:t>
      </w:r>
      <w:r w:rsidR="00472AA2">
        <w:t xml:space="preserve"> and Mr. Champa, to the attendees. </w:t>
      </w:r>
      <w:r>
        <w:t xml:space="preserve">    </w:t>
      </w:r>
    </w:p>
    <w:p w14:paraId="7A519BDA" w14:textId="3CBAC07A" w:rsidR="00975DE4" w:rsidRDefault="00822F53" w:rsidP="002B71D9">
      <w:pPr>
        <w:pStyle w:val="BodyText2"/>
      </w:pPr>
      <w:r>
        <w:t xml:space="preserve">Stephanie </w:t>
      </w:r>
      <w:r w:rsidR="00A32C28">
        <w:t>Falkers</w:t>
      </w:r>
      <w:r>
        <w:t xml:space="preserve"> with SRF Consulting Group presented information regarding the 2050 MTP</w:t>
      </w:r>
      <w:r w:rsidR="00CD667C">
        <w:t xml:space="preserve">. </w:t>
      </w:r>
      <w:r>
        <w:t>Phase One was understanding current experiences, goals, and objectives</w:t>
      </w:r>
      <w:r w:rsidR="00CD667C">
        <w:t xml:space="preserve">. </w:t>
      </w:r>
      <w:r>
        <w:t>Phase Two was performance base planning and programming along with understanding the projects, goals, and objectives</w:t>
      </w:r>
      <w:r w:rsidR="00CD667C">
        <w:t xml:space="preserve">. </w:t>
      </w:r>
      <w:r w:rsidR="00975DE4">
        <w:t>Phase 3 and 4 was project and plan preparation</w:t>
      </w:r>
      <w:r w:rsidR="00CD667C">
        <w:t xml:space="preserve">. </w:t>
      </w:r>
      <w:r w:rsidR="00975DE4">
        <w:t>Open houses and attendance at pop up events</w:t>
      </w:r>
      <w:r w:rsidR="00CD667C">
        <w:t xml:space="preserve">. </w:t>
      </w:r>
      <w:r w:rsidR="00975DE4">
        <w:t>All comments received will be included in the appendix</w:t>
      </w:r>
      <w:r w:rsidR="00CD667C">
        <w:t xml:space="preserve">. </w:t>
      </w:r>
      <w:r w:rsidR="00975DE4">
        <w:t>The addition of 14</w:t>
      </w:r>
      <w:r w:rsidR="00975DE4" w:rsidRPr="00975DE4">
        <w:rPr>
          <w:vertAlign w:val="superscript"/>
        </w:rPr>
        <w:t>th</w:t>
      </w:r>
      <w:r w:rsidR="00975DE4">
        <w:t xml:space="preserve"> Street overpass project in Dilworth has been added to the MTP</w:t>
      </w:r>
      <w:r w:rsidR="00CD667C">
        <w:t xml:space="preserve">. </w:t>
      </w:r>
    </w:p>
    <w:p w14:paraId="48E8DF4C" w14:textId="35FF45EE" w:rsidR="00723852" w:rsidRDefault="00975DE4" w:rsidP="002B71D9">
      <w:pPr>
        <w:pStyle w:val="BodyText2"/>
      </w:pPr>
      <w:r>
        <w:t>The intention is to continue to build and respond to comments/questions</w:t>
      </w:r>
      <w:r w:rsidR="00CD667C">
        <w:t xml:space="preserve">. </w:t>
      </w:r>
      <w:r>
        <w:t>The next step is to refine context considerations and solidify programmed projects</w:t>
      </w:r>
      <w:r w:rsidR="00CD667C">
        <w:t xml:space="preserve">. </w:t>
      </w:r>
      <w:r>
        <w:t>The comment period goes until October 9</w:t>
      </w:r>
      <w:r w:rsidRPr="00975DE4">
        <w:rPr>
          <w:vertAlign w:val="superscript"/>
        </w:rPr>
        <w:t>th</w:t>
      </w:r>
      <w:r w:rsidR="00CD667C">
        <w:t xml:space="preserve">. </w:t>
      </w:r>
      <w:r>
        <w:t>Any comments received will be included in the appendix</w:t>
      </w:r>
      <w:r w:rsidR="00CD667C">
        <w:t>.</w:t>
      </w:r>
      <w:r w:rsidR="00723852">
        <w:t xml:space="preserve">  Metro COG’s Congestion Management Process, which is required for Transportation Management Areas,</w:t>
      </w:r>
      <w:r w:rsidR="00472AA2">
        <w:t xml:space="preserve"> would be referenced in the MTP document and would also be produced as a separate document before the end of the year.</w:t>
      </w:r>
      <w:r w:rsidR="00723852">
        <w:t xml:space="preserve"> </w:t>
      </w:r>
      <w:r w:rsidR="00CD667C">
        <w:t xml:space="preserve"> </w:t>
      </w:r>
    </w:p>
    <w:p w14:paraId="21EB1396" w14:textId="760FEFFA" w:rsidR="00975DE4" w:rsidRDefault="00723852" w:rsidP="002B71D9">
      <w:pPr>
        <w:pStyle w:val="BodyText2"/>
      </w:pPr>
      <w:r>
        <w:t xml:space="preserve">Mr. Zacher asked what was being approved and how the comments would be incorporated into the document. </w:t>
      </w:r>
      <w:r w:rsidR="004F43AF">
        <w:t xml:space="preserve">Mr. Trowbridge felt the projects were all </w:t>
      </w:r>
      <w:r w:rsidR="00CD667C">
        <w:t>listed,</w:t>
      </w:r>
      <w:r w:rsidR="004F43AF">
        <w:t xml:space="preserve"> but the dollar amounts could use some adjusting</w:t>
      </w:r>
      <w:r w:rsidR="00CD667C">
        <w:t xml:space="preserve">. </w:t>
      </w:r>
      <w:r>
        <w:t xml:space="preserve">Mr. Gorden agreed with Mr. </w:t>
      </w:r>
      <w:r>
        <w:lastRenderedPageBreak/>
        <w:t xml:space="preserve">Trowbridge and stated his desire for flexibility when prioritizing projects. </w:t>
      </w:r>
      <w:r w:rsidR="004F43AF">
        <w:t xml:space="preserve">Ms. Shepard stated MNDOT comments will be coming before the end of the period. </w:t>
      </w:r>
    </w:p>
    <w:p w14:paraId="06ED72F7" w14:textId="623C7729" w:rsidR="004F43AF" w:rsidRDefault="004F43AF" w:rsidP="002B71D9">
      <w:pPr>
        <w:pStyle w:val="BodyText2"/>
      </w:pPr>
      <w:r>
        <w:t xml:space="preserve">Ms. </w:t>
      </w:r>
      <w:r w:rsidR="00A32C28">
        <w:t>Falkers</w:t>
      </w:r>
      <w:r>
        <w:t xml:space="preserve"> stated the contract with SRF Consulting goes until the end of </w:t>
      </w:r>
      <w:r w:rsidR="00CD667C">
        <w:t>December</w:t>
      </w:r>
      <w:r>
        <w:t xml:space="preserve"> 2024, and they would continue to be available for any questions or comments.</w:t>
      </w:r>
    </w:p>
    <w:p w14:paraId="5BE5953B" w14:textId="7714E025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 xml:space="preserve">Motion: </w:t>
      </w:r>
      <w:r w:rsidR="004B0B22">
        <w:rPr>
          <w:iCs/>
        </w:rPr>
        <w:t>Recommendation of approval of the draft Metro 2050 MTP – Transportation Moving Ahead</w:t>
      </w:r>
      <w:r w:rsidR="006D24B3">
        <w:rPr>
          <w:iCs/>
        </w:rPr>
        <w:t>, including amendments and acceptance of comments</w:t>
      </w:r>
      <w:r w:rsidR="004B0B22">
        <w:rPr>
          <w:iCs/>
        </w:rPr>
        <w:t xml:space="preserve"> </w:t>
      </w:r>
      <w:r w:rsidR="006D24B3">
        <w:rPr>
          <w:iCs/>
        </w:rPr>
        <w:t>until October 9</w:t>
      </w:r>
      <w:r w:rsidR="006D24B3" w:rsidRPr="006D24B3">
        <w:rPr>
          <w:iCs/>
          <w:vertAlign w:val="superscript"/>
        </w:rPr>
        <w:t>th</w:t>
      </w:r>
      <w:r w:rsidR="006D24B3">
        <w:rPr>
          <w:iCs/>
        </w:rPr>
        <w:t xml:space="preserve">, </w:t>
      </w:r>
      <w:r w:rsidR="004B0B22">
        <w:rPr>
          <w:iCs/>
        </w:rPr>
        <w:t>to the Policy Board.</w:t>
      </w:r>
    </w:p>
    <w:p w14:paraId="119AF11C" w14:textId="2234392E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 xml:space="preserve">Mr. </w:t>
      </w:r>
      <w:r w:rsidR="006D24B3">
        <w:rPr>
          <w:iCs/>
        </w:rPr>
        <w:t>Lorsung</w:t>
      </w:r>
      <w:r w:rsidRPr="00FE5C41">
        <w:rPr>
          <w:iCs/>
        </w:rPr>
        <w:t xml:space="preserve"> moved, seconded by M</w:t>
      </w:r>
      <w:r w:rsidR="006D24B3">
        <w:rPr>
          <w:iCs/>
        </w:rPr>
        <w:t>s</w:t>
      </w:r>
      <w:r w:rsidRPr="00FE5C41">
        <w:rPr>
          <w:iCs/>
        </w:rPr>
        <w:t xml:space="preserve">. </w:t>
      </w:r>
      <w:r w:rsidR="006D24B3">
        <w:rPr>
          <w:iCs/>
        </w:rPr>
        <w:t>Van Beek</w:t>
      </w:r>
      <w:r w:rsidRPr="00FE5C41">
        <w:rPr>
          <w:iCs/>
        </w:rPr>
        <w:t>.</w:t>
      </w:r>
    </w:p>
    <w:p w14:paraId="002073ED" w14:textId="77777777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 xml:space="preserve">MOTION, PASSED </w:t>
      </w:r>
    </w:p>
    <w:p w14:paraId="780BF9C6" w14:textId="77777777" w:rsidR="00EC23E7" w:rsidRPr="007A0DAC" w:rsidRDefault="00EC23E7" w:rsidP="00EC23E7">
      <w:pPr>
        <w:pStyle w:val="BodyText3"/>
      </w:pPr>
      <w:r w:rsidRPr="00FE5C41">
        <w:rPr>
          <w:iCs/>
        </w:rPr>
        <w:t>Motion carried unanimously.</w:t>
      </w:r>
    </w:p>
    <w:p w14:paraId="06E45524" w14:textId="77777777" w:rsidR="00973D0A" w:rsidRPr="007A0DAC" w:rsidRDefault="00973D0A" w:rsidP="00973D0A">
      <w:pPr>
        <w:pStyle w:val="Heading1"/>
      </w:pPr>
      <w:r w:rsidRPr="007A0DAC">
        <w:t>Adjourn</w:t>
      </w:r>
    </w:p>
    <w:p w14:paraId="00A2FE47" w14:textId="68F6718F" w:rsidR="002D7412" w:rsidRPr="007A0DAC" w:rsidRDefault="00A80510" w:rsidP="002D7412">
      <w:pPr>
        <w:pStyle w:val="BodyText2"/>
      </w:pPr>
      <w:r w:rsidRPr="007A0DAC">
        <w:t xml:space="preserve">The </w:t>
      </w:r>
      <w:r w:rsidR="006D24B3">
        <w:t>558</w:t>
      </w:r>
      <w:r w:rsidR="006D24B3" w:rsidRPr="006D24B3">
        <w:rPr>
          <w:vertAlign w:val="superscript"/>
        </w:rPr>
        <w:t>th</w:t>
      </w:r>
      <w:r w:rsidR="006D24B3">
        <w:t xml:space="preserve"> Special Call </w:t>
      </w:r>
      <w:r w:rsidRPr="007A0DAC">
        <w:t xml:space="preserve">Meeting of the TTC was adjourned on </w:t>
      </w:r>
      <w:r w:rsidR="006D24B3">
        <w:t>September 26</w:t>
      </w:r>
      <w:r w:rsidR="006D24B3" w:rsidRPr="006D24B3">
        <w:rPr>
          <w:vertAlign w:val="superscript"/>
        </w:rPr>
        <w:t>th</w:t>
      </w:r>
      <w:r w:rsidR="006D24B3">
        <w:t>, 2024,</w:t>
      </w:r>
      <w:r w:rsidR="00D103EA" w:rsidRPr="007A0DAC">
        <w:t xml:space="preserve"> at </w:t>
      </w:r>
      <w:r w:rsidR="00723852">
        <w:t>2:21</w:t>
      </w:r>
      <w:r w:rsidR="00D103EA" w:rsidRPr="007A0DAC">
        <w:t xml:space="preserve"> </w:t>
      </w:r>
      <w:r w:rsidR="00723852">
        <w:t>PM</w:t>
      </w:r>
      <w:r w:rsidRPr="007A0DAC">
        <w:t>.</w:t>
      </w:r>
    </w:p>
    <w:p w14:paraId="0801A61D" w14:textId="77777777" w:rsidR="0086476C" w:rsidRPr="007A0DAC" w:rsidRDefault="0086476C" w:rsidP="0086476C">
      <w:pPr>
        <w:pStyle w:val="Heading1"/>
        <w:numPr>
          <w:ilvl w:val="0"/>
          <w:numId w:val="0"/>
        </w:numPr>
        <w:ind w:left="720"/>
      </w:pPr>
    </w:p>
    <w:p w14:paraId="424E627B" w14:textId="7E4087E5" w:rsidR="00973D0A" w:rsidRPr="007A0DAC" w:rsidRDefault="00973D0A" w:rsidP="0086476C">
      <w:pPr>
        <w:pStyle w:val="Heading1"/>
        <w:numPr>
          <w:ilvl w:val="0"/>
          <w:numId w:val="0"/>
        </w:numPr>
        <w:ind w:left="720"/>
      </w:pPr>
      <w:r w:rsidRPr="007A0DAC">
        <w:t xml:space="preserve">THE NEXT FM METRO COG </w:t>
      </w:r>
      <w:r w:rsidR="00D103EA" w:rsidRPr="007A0DAC">
        <w:t>TRANSPORTATION TECHNICAL COMMITTEE</w:t>
      </w:r>
      <w:r w:rsidRPr="007A0DAC">
        <w:t xml:space="preserve"> MEETING WILL BE HELD </w:t>
      </w:r>
      <w:r w:rsidR="006D24B3">
        <w:t>O</w:t>
      </w:r>
      <w:r w:rsidR="00472AA2">
        <w:t>OCTOBER</w:t>
      </w:r>
      <w:r w:rsidR="006D24B3">
        <w:t xml:space="preserve"> 10</w:t>
      </w:r>
      <w:r w:rsidRPr="007A0DAC">
        <w:t>, 20</w:t>
      </w:r>
      <w:r w:rsidR="00773BA9">
        <w:t>2</w:t>
      </w:r>
      <w:r w:rsidR="00781136">
        <w:t>4</w:t>
      </w:r>
      <w:r w:rsidRPr="007A0DAC">
        <w:t xml:space="preserve">, </w:t>
      </w:r>
      <w:r w:rsidR="006214D2" w:rsidRPr="007A0DAC">
        <w:t>10</w:t>
      </w:r>
      <w:r w:rsidRPr="007A0DAC">
        <w:t xml:space="preserve">:00 </w:t>
      </w:r>
      <w:r w:rsidR="006214D2" w:rsidRPr="007A0DAC">
        <w:t>A</w:t>
      </w:r>
      <w:r w:rsidRPr="007A0DAC">
        <w:t xml:space="preserve">M. </w:t>
      </w:r>
    </w:p>
    <w:p w14:paraId="5424D3A6" w14:textId="77777777" w:rsidR="00973D0A" w:rsidRPr="007A0DAC" w:rsidRDefault="00973D0A" w:rsidP="00973D0A">
      <w:pPr>
        <w:pStyle w:val="BodyText"/>
        <w:spacing w:after="240"/>
        <w:contextualSpacing/>
      </w:pPr>
    </w:p>
    <w:p w14:paraId="66F23B91" w14:textId="77777777" w:rsidR="00723852" w:rsidRDefault="00723852" w:rsidP="00973D0A"/>
    <w:p w14:paraId="23D86A10" w14:textId="3B2DCBDA" w:rsidR="00973D0A" w:rsidRPr="007A0DAC" w:rsidRDefault="00973D0A" w:rsidP="00973D0A">
      <w:r w:rsidRPr="007A0DAC">
        <w:t>Respectfully Submitted,</w:t>
      </w:r>
    </w:p>
    <w:p w14:paraId="4069AAB9" w14:textId="56ED5284" w:rsidR="00973D0A" w:rsidRDefault="004E2987" w:rsidP="004E2987">
      <w:pPr>
        <w:spacing w:after="0"/>
      </w:pPr>
      <w:r>
        <w:t>Angela Brumbaugh</w:t>
      </w:r>
    </w:p>
    <w:p w14:paraId="71C27CCE" w14:textId="01E3F151" w:rsidR="004E2987" w:rsidRPr="007A0DAC" w:rsidRDefault="004E2987" w:rsidP="004E2987">
      <w:pPr>
        <w:spacing w:after="0"/>
      </w:pPr>
      <w:r>
        <w:t>Office Manager</w:t>
      </w:r>
    </w:p>
    <w:sectPr w:rsidR="004E2987" w:rsidRPr="007A0DAC" w:rsidSect="007F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870B" w14:textId="77777777" w:rsidR="00B808EC" w:rsidRDefault="00B808EC" w:rsidP="005C62C8">
      <w:pPr>
        <w:spacing w:after="0"/>
      </w:pPr>
      <w:r>
        <w:separator/>
      </w:r>
    </w:p>
  </w:endnote>
  <w:endnote w:type="continuationSeparator" w:id="0">
    <w:p w14:paraId="5F3C278E" w14:textId="77777777" w:rsidR="00B808EC" w:rsidRDefault="00B808EC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C693" w14:textId="77777777" w:rsidR="00BE501B" w:rsidRDefault="00BE5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4E5F" w14:textId="4A6366B2" w:rsidR="005C62C8" w:rsidRPr="009243C6" w:rsidRDefault="006D24B3">
    <w:pPr>
      <w:pStyle w:val="Footer"/>
    </w:pPr>
    <w:r>
      <w:t>558</w:t>
    </w:r>
    <w:r w:rsidRPr="006D24B3">
      <w:rPr>
        <w:vertAlign w:val="superscript"/>
      </w:rPr>
      <w:t>th</w:t>
    </w:r>
    <w:r>
      <w:t xml:space="preserve"> Special </w:t>
    </w:r>
    <w:r w:rsidR="005C62C8" w:rsidRPr="009243C6">
      <w:t xml:space="preserve">Meeting of the FM Metro COG </w:t>
    </w:r>
    <w:r w:rsidR="00D103EA" w:rsidRPr="009243C6">
      <w:t>Transportation Technical Committee</w:t>
    </w:r>
    <w:r w:rsidR="005C62C8" w:rsidRPr="009243C6">
      <w:t xml:space="preserve"> – page </w:t>
    </w:r>
    <w:r w:rsidR="005C62C8" w:rsidRPr="009243C6">
      <w:fldChar w:fldCharType="begin"/>
    </w:r>
    <w:r w:rsidR="005C62C8" w:rsidRPr="009243C6">
      <w:instrText xml:space="preserve"> page </w:instrText>
    </w:r>
    <w:r w:rsidR="005C62C8" w:rsidRPr="009243C6">
      <w:fldChar w:fldCharType="separate"/>
    </w:r>
    <w:r w:rsidR="001F7270">
      <w:rPr>
        <w:noProof/>
      </w:rPr>
      <w:t>2</w:t>
    </w:r>
    <w:r w:rsidR="005C62C8" w:rsidRPr="009243C6">
      <w:fldChar w:fldCharType="end"/>
    </w:r>
    <w:r>
      <w:t xml:space="preserve"> </w:t>
    </w:r>
    <w:r w:rsidR="005C62C8" w:rsidRPr="009243C6">
      <w:t xml:space="preserve">Thursday, </w:t>
    </w:r>
    <w:r>
      <w:t>September 26</w:t>
    </w:r>
    <w:r w:rsidR="00045A5E">
      <w:t>,</w:t>
    </w:r>
    <w:r w:rsidR="007914A6" w:rsidRPr="009243C6">
      <w:t xml:space="preserve"> 20</w:t>
    </w:r>
    <w:r w:rsidR="00773BA9">
      <w:t>2</w:t>
    </w:r>
    <w:r w:rsidR="00781136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260A" w14:textId="77777777" w:rsidR="00BE501B" w:rsidRDefault="00BE5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9DD1" w14:textId="77777777" w:rsidR="00B808EC" w:rsidRDefault="00B808EC" w:rsidP="005C62C8">
      <w:pPr>
        <w:spacing w:after="0"/>
      </w:pPr>
      <w:r>
        <w:separator/>
      </w:r>
    </w:p>
  </w:footnote>
  <w:footnote w:type="continuationSeparator" w:id="0">
    <w:p w14:paraId="25C6A6FC" w14:textId="77777777" w:rsidR="00B808EC" w:rsidRDefault="00B808EC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4F8C" w14:textId="009DF5A6" w:rsidR="00BE501B" w:rsidRDefault="00BE5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6C40" w14:textId="46E5A112" w:rsidR="007F0621" w:rsidRPr="007A0DAC" w:rsidRDefault="007F0621" w:rsidP="007F06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5A93" w14:textId="6C547F21" w:rsidR="00BE501B" w:rsidRDefault="00BE5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6C4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EF1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7E6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7A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C2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C60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A68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4E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2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70150"/>
    <w:multiLevelType w:val="multilevel"/>
    <w:tmpl w:val="F2D42E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9692944">
    <w:abstractNumId w:val="9"/>
  </w:num>
  <w:num w:numId="2" w16cid:durableId="325481704">
    <w:abstractNumId w:val="7"/>
  </w:num>
  <w:num w:numId="3" w16cid:durableId="1309091742">
    <w:abstractNumId w:val="6"/>
  </w:num>
  <w:num w:numId="4" w16cid:durableId="1318848431">
    <w:abstractNumId w:val="5"/>
  </w:num>
  <w:num w:numId="5" w16cid:durableId="214973589">
    <w:abstractNumId w:val="4"/>
  </w:num>
  <w:num w:numId="6" w16cid:durableId="1821116871">
    <w:abstractNumId w:val="8"/>
  </w:num>
  <w:num w:numId="7" w16cid:durableId="1485852966">
    <w:abstractNumId w:val="3"/>
  </w:num>
  <w:num w:numId="8" w16cid:durableId="2065761097">
    <w:abstractNumId w:val="2"/>
  </w:num>
  <w:num w:numId="9" w16cid:durableId="1776319548">
    <w:abstractNumId w:val="1"/>
  </w:num>
  <w:num w:numId="10" w16cid:durableId="195511308">
    <w:abstractNumId w:val="0"/>
  </w:num>
  <w:num w:numId="11" w16cid:durableId="1764371947">
    <w:abstractNumId w:val="10"/>
  </w:num>
  <w:num w:numId="12" w16cid:durableId="1024359677">
    <w:abstractNumId w:val="10"/>
  </w:num>
  <w:num w:numId="13" w16cid:durableId="1188568939">
    <w:abstractNumId w:val="10"/>
  </w:num>
  <w:num w:numId="14" w16cid:durableId="391730768">
    <w:abstractNumId w:val="10"/>
  </w:num>
  <w:num w:numId="15" w16cid:durableId="503128607">
    <w:abstractNumId w:val="10"/>
  </w:num>
  <w:num w:numId="16" w16cid:durableId="1244099234">
    <w:abstractNumId w:val="10"/>
  </w:num>
  <w:num w:numId="17" w16cid:durableId="1842232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C"/>
    <w:rsid w:val="00000E4D"/>
    <w:rsid w:val="00002B51"/>
    <w:rsid w:val="00004E93"/>
    <w:rsid w:val="00011AAE"/>
    <w:rsid w:val="00027CEB"/>
    <w:rsid w:val="00045A5E"/>
    <w:rsid w:val="00063B9D"/>
    <w:rsid w:val="00065E05"/>
    <w:rsid w:val="00094911"/>
    <w:rsid w:val="00097346"/>
    <w:rsid w:val="000B1BA9"/>
    <w:rsid w:val="000B222A"/>
    <w:rsid w:val="000D5F73"/>
    <w:rsid w:val="000E63B6"/>
    <w:rsid w:val="000F4603"/>
    <w:rsid w:val="000F62AD"/>
    <w:rsid w:val="00106371"/>
    <w:rsid w:val="00123849"/>
    <w:rsid w:val="00127ECC"/>
    <w:rsid w:val="00147C62"/>
    <w:rsid w:val="001741D2"/>
    <w:rsid w:val="001D0041"/>
    <w:rsid w:val="001E26C8"/>
    <w:rsid w:val="001F227E"/>
    <w:rsid w:val="001F2E17"/>
    <w:rsid w:val="001F7270"/>
    <w:rsid w:val="00204EB4"/>
    <w:rsid w:val="00207E7D"/>
    <w:rsid w:val="002238F0"/>
    <w:rsid w:val="0025363F"/>
    <w:rsid w:val="002653D2"/>
    <w:rsid w:val="0027180E"/>
    <w:rsid w:val="00294D43"/>
    <w:rsid w:val="002A4829"/>
    <w:rsid w:val="002A4EA7"/>
    <w:rsid w:val="002B1A8E"/>
    <w:rsid w:val="002B34C1"/>
    <w:rsid w:val="002B71D9"/>
    <w:rsid w:val="002D7412"/>
    <w:rsid w:val="002E6709"/>
    <w:rsid w:val="002E691A"/>
    <w:rsid w:val="002F365A"/>
    <w:rsid w:val="003020F1"/>
    <w:rsid w:val="00314D0A"/>
    <w:rsid w:val="00316683"/>
    <w:rsid w:val="003201D5"/>
    <w:rsid w:val="003202E7"/>
    <w:rsid w:val="00350CAF"/>
    <w:rsid w:val="003729B3"/>
    <w:rsid w:val="00375BAC"/>
    <w:rsid w:val="00387961"/>
    <w:rsid w:val="003A7D8A"/>
    <w:rsid w:val="003B24F6"/>
    <w:rsid w:val="003C269A"/>
    <w:rsid w:val="003D7C00"/>
    <w:rsid w:val="003E7161"/>
    <w:rsid w:val="004051B2"/>
    <w:rsid w:val="004136AC"/>
    <w:rsid w:val="00422D3D"/>
    <w:rsid w:val="00432E09"/>
    <w:rsid w:val="00443D5F"/>
    <w:rsid w:val="0044674B"/>
    <w:rsid w:val="00451466"/>
    <w:rsid w:val="00472AA2"/>
    <w:rsid w:val="00491CB8"/>
    <w:rsid w:val="004A654A"/>
    <w:rsid w:val="004B0B22"/>
    <w:rsid w:val="004C5125"/>
    <w:rsid w:val="004D01E8"/>
    <w:rsid w:val="004E2987"/>
    <w:rsid w:val="004E411D"/>
    <w:rsid w:val="004F3C2C"/>
    <w:rsid w:val="004F43AF"/>
    <w:rsid w:val="005038F1"/>
    <w:rsid w:val="00507CAB"/>
    <w:rsid w:val="0051252D"/>
    <w:rsid w:val="0051657F"/>
    <w:rsid w:val="005212F0"/>
    <w:rsid w:val="00550F40"/>
    <w:rsid w:val="00560988"/>
    <w:rsid w:val="00561870"/>
    <w:rsid w:val="005645E8"/>
    <w:rsid w:val="0057440B"/>
    <w:rsid w:val="005771AE"/>
    <w:rsid w:val="00594954"/>
    <w:rsid w:val="005A0CC4"/>
    <w:rsid w:val="005A5081"/>
    <w:rsid w:val="005B4EAC"/>
    <w:rsid w:val="005C09C7"/>
    <w:rsid w:val="005C1358"/>
    <w:rsid w:val="005C62C8"/>
    <w:rsid w:val="005D0E56"/>
    <w:rsid w:val="005E342B"/>
    <w:rsid w:val="005E5BEE"/>
    <w:rsid w:val="005F6E6D"/>
    <w:rsid w:val="006117E6"/>
    <w:rsid w:val="006214D2"/>
    <w:rsid w:val="00650DEC"/>
    <w:rsid w:val="00652489"/>
    <w:rsid w:val="00670252"/>
    <w:rsid w:val="00677AF4"/>
    <w:rsid w:val="00693415"/>
    <w:rsid w:val="006C58D5"/>
    <w:rsid w:val="006D1F68"/>
    <w:rsid w:val="006D24B3"/>
    <w:rsid w:val="006E63CA"/>
    <w:rsid w:val="00701D00"/>
    <w:rsid w:val="0071312A"/>
    <w:rsid w:val="00722D37"/>
    <w:rsid w:val="00723852"/>
    <w:rsid w:val="007435A6"/>
    <w:rsid w:val="00773BA9"/>
    <w:rsid w:val="00781136"/>
    <w:rsid w:val="00781EDF"/>
    <w:rsid w:val="00784F78"/>
    <w:rsid w:val="007914A6"/>
    <w:rsid w:val="007A0DAC"/>
    <w:rsid w:val="007B4052"/>
    <w:rsid w:val="007F0621"/>
    <w:rsid w:val="007F1CE0"/>
    <w:rsid w:val="007F1F7D"/>
    <w:rsid w:val="007F2061"/>
    <w:rsid w:val="007F3DAC"/>
    <w:rsid w:val="00804BE1"/>
    <w:rsid w:val="00822F53"/>
    <w:rsid w:val="00854F96"/>
    <w:rsid w:val="0086476C"/>
    <w:rsid w:val="00866C1A"/>
    <w:rsid w:val="008C0015"/>
    <w:rsid w:val="008C6032"/>
    <w:rsid w:val="008D550F"/>
    <w:rsid w:val="009066C0"/>
    <w:rsid w:val="00913D7A"/>
    <w:rsid w:val="009203B9"/>
    <w:rsid w:val="009243C6"/>
    <w:rsid w:val="009644B9"/>
    <w:rsid w:val="00970725"/>
    <w:rsid w:val="00973D0A"/>
    <w:rsid w:val="00975DE4"/>
    <w:rsid w:val="00986F41"/>
    <w:rsid w:val="009877F4"/>
    <w:rsid w:val="00993F83"/>
    <w:rsid w:val="009A15A7"/>
    <w:rsid w:val="009D302E"/>
    <w:rsid w:val="009D3A91"/>
    <w:rsid w:val="009D6504"/>
    <w:rsid w:val="009E256A"/>
    <w:rsid w:val="009F0441"/>
    <w:rsid w:val="009F0806"/>
    <w:rsid w:val="00A01382"/>
    <w:rsid w:val="00A027C7"/>
    <w:rsid w:val="00A11D30"/>
    <w:rsid w:val="00A16F29"/>
    <w:rsid w:val="00A207D2"/>
    <w:rsid w:val="00A31AA0"/>
    <w:rsid w:val="00A32C28"/>
    <w:rsid w:val="00A37556"/>
    <w:rsid w:val="00A42DA7"/>
    <w:rsid w:val="00A63713"/>
    <w:rsid w:val="00A6558B"/>
    <w:rsid w:val="00A67B83"/>
    <w:rsid w:val="00A80510"/>
    <w:rsid w:val="00A84B46"/>
    <w:rsid w:val="00A947DB"/>
    <w:rsid w:val="00AA1261"/>
    <w:rsid w:val="00AC1B7F"/>
    <w:rsid w:val="00AD4D4F"/>
    <w:rsid w:val="00AE2CB9"/>
    <w:rsid w:val="00AF4AC1"/>
    <w:rsid w:val="00AF7DE8"/>
    <w:rsid w:val="00AF7EAE"/>
    <w:rsid w:val="00B32ECD"/>
    <w:rsid w:val="00B343D1"/>
    <w:rsid w:val="00B3461D"/>
    <w:rsid w:val="00B50880"/>
    <w:rsid w:val="00B601FD"/>
    <w:rsid w:val="00B63B40"/>
    <w:rsid w:val="00B75D9E"/>
    <w:rsid w:val="00B808EC"/>
    <w:rsid w:val="00B927F9"/>
    <w:rsid w:val="00B9464C"/>
    <w:rsid w:val="00BA545B"/>
    <w:rsid w:val="00BB767C"/>
    <w:rsid w:val="00BC253F"/>
    <w:rsid w:val="00BC683E"/>
    <w:rsid w:val="00BD23B2"/>
    <w:rsid w:val="00BE4E2A"/>
    <w:rsid w:val="00BE501B"/>
    <w:rsid w:val="00BF3B8B"/>
    <w:rsid w:val="00C11300"/>
    <w:rsid w:val="00C15D85"/>
    <w:rsid w:val="00C33597"/>
    <w:rsid w:val="00C37FA3"/>
    <w:rsid w:val="00C51106"/>
    <w:rsid w:val="00C60626"/>
    <w:rsid w:val="00C9710C"/>
    <w:rsid w:val="00CA2C0A"/>
    <w:rsid w:val="00CA420D"/>
    <w:rsid w:val="00CB7347"/>
    <w:rsid w:val="00CC46F6"/>
    <w:rsid w:val="00CD667C"/>
    <w:rsid w:val="00CE372D"/>
    <w:rsid w:val="00CE7D30"/>
    <w:rsid w:val="00CF21E6"/>
    <w:rsid w:val="00D103EA"/>
    <w:rsid w:val="00D17C4C"/>
    <w:rsid w:val="00D21C65"/>
    <w:rsid w:val="00D335B7"/>
    <w:rsid w:val="00D52FBB"/>
    <w:rsid w:val="00D73C31"/>
    <w:rsid w:val="00D75819"/>
    <w:rsid w:val="00D80023"/>
    <w:rsid w:val="00D8563F"/>
    <w:rsid w:val="00D871F7"/>
    <w:rsid w:val="00D930F7"/>
    <w:rsid w:val="00DA32FE"/>
    <w:rsid w:val="00DB4724"/>
    <w:rsid w:val="00DC2600"/>
    <w:rsid w:val="00DD40BF"/>
    <w:rsid w:val="00DE6DA3"/>
    <w:rsid w:val="00DF554A"/>
    <w:rsid w:val="00E307BF"/>
    <w:rsid w:val="00E4137F"/>
    <w:rsid w:val="00E6676F"/>
    <w:rsid w:val="00E8682B"/>
    <w:rsid w:val="00E93EA9"/>
    <w:rsid w:val="00E979D3"/>
    <w:rsid w:val="00EA5A86"/>
    <w:rsid w:val="00EB4E2E"/>
    <w:rsid w:val="00EC23E7"/>
    <w:rsid w:val="00ED72FF"/>
    <w:rsid w:val="00EE73E4"/>
    <w:rsid w:val="00EF4A62"/>
    <w:rsid w:val="00F163E8"/>
    <w:rsid w:val="00F479C3"/>
    <w:rsid w:val="00F55D8B"/>
    <w:rsid w:val="00F61186"/>
    <w:rsid w:val="00F74CD8"/>
    <w:rsid w:val="00F9034E"/>
    <w:rsid w:val="00F92629"/>
    <w:rsid w:val="00FA2C07"/>
    <w:rsid w:val="00FA705E"/>
    <w:rsid w:val="00FD1D9A"/>
    <w:rsid w:val="00FD2655"/>
    <w:rsid w:val="00FE5C4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E23094"/>
  <w15:docId w15:val="{212DDDAF-72D4-4771-BEDD-941B946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2A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1870"/>
    <w:pP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870"/>
    <w:rPr>
      <w:rFonts w:eastAsiaTheme="majorEastAsia" w:cstheme="majorBidi"/>
      <w:b/>
      <w:spacing w:val="5"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autoRedefine/>
    <w:qFormat/>
    <w:rsid w:val="000B222A"/>
    <w:pPr>
      <w:spacing w:after="0"/>
      <w:ind w:left="720"/>
    </w:pPr>
    <w:rPr>
      <w:b/>
    </w:rPr>
  </w:style>
  <w:style w:type="paragraph" w:styleId="List">
    <w:name w:val="List"/>
    <w:basedOn w:val="Normal"/>
    <w:uiPriority w:val="99"/>
    <w:unhideWhenUsed/>
    <w:rsid w:val="002B71D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71D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CE372D"/>
    <w:pPr>
      <w:ind w:left="108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6D1F68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D1F68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954A-4077-4802-A25A-8F525F91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782</Words>
  <Characters>4189</Characters>
  <Application>Microsoft Office Word</Application>
  <DocSecurity>0</DocSecurity>
  <Lines>116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10</cp:revision>
  <dcterms:created xsi:type="dcterms:W3CDTF">2024-09-26T18:51:00Z</dcterms:created>
  <dcterms:modified xsi:type="dcterms:W3CDTF">2025-01-03T21:21:00Z</dcterms:modified>
</cp:coreProperties>
</file>